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05" w:rsidRDefault="009A7623">
      <w:r w:rsidRPr="000617A0">
        <w:rPr>
          <w:noProof/>
          <w:lang w:eastAsia="en-GB"/>
        </w:rPr>
        <mc:AlternateContent>
          <mc:Choice Requires="wps">
            <w:drawing>
              <wp:anchor distT="0" distB="0" distL="114300" distR="114300" simplePos="0" relativeHeight="251670528" behindDoc="0" locked="0" layoutInCell="1" allowOverlap="1" wp14:anchorId="7E702B6D" wp14:editId="303EED15">
                <wp:simplePos x="0" y="0"/>
                <wp:positionH relativeFrom="column">
                  <wp:posOffset>2752725</wp:posOffset>
                </wp:positionH>
                <wp:positionV relativeFrom="paragraph">
                  <wp:posOffset>4352925</wp:posOffset>
                </wp:positionV>
                <wp:extent cx="3333750" cy="1828800"/>
                <wp:effectExtent l="38100" t="38100" r="114300" b="1143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828800"/>
                        </a:xfrm>
                        <a:prstGeom prst="rect">
                          <a:avLst/>
                        </a:prstGeom>
                        <a:ln>
                          <a:headEnd/>
                          <a:tailEnd/>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Call Answer Times</w:t>
                            </w:r>
                          </w:p>
                          <w:p w:rsidR="00BD648B" w:rsidRDefault="00BD648B" w:rsidP="002A02DA">
                            <w:pPr>
                              <w:contextualSpacing/>
                              <w:rPr>
                                <w:rFonts w:ascii="Arial" w:hAnsi="Arial" w:cs="Arial"/>
                                <w:b/>
                                <w:sz w:val="16"/>
                                <w:szCs w:val="16"/>
                              </w:rPr>
                            </w:pPr>
                          </w:p>
                          <w:p w:rsidR="00BD648B" w:rsidRDefault="00BD648B" w:rsidP="002A02DA">
                            <w:pPr>
                              <w:contextualSpacing/>
                              <w:rPr>
                                <w:rFonts w:ascii="Arial" w:hAnsi="Arial" w:cs="Arial"/>
                                <w:i/>
                                <w:sz w:val="16"/>
                                <w:szCs w:val="16"/>
                              </w:rPr>
                            </w:pPr>
                            <w:r>
                              <w:rPr>
                                <w:rFonts w:ascii="Arial" w:hAnsi="Arial" w:cs="Arial"/>
                                <w:i/>
                                <w:sz w:val="16"/>
                                <w:szCs w:val="16"/>
                              </w:rPr>
                              <w:t>Performance monitored through tracking volume of incoming calls to the County Council's accounts payable support line, and how many are answered</w:t>
                            </w:r>
                          </w:p>
                          <w:p w:rsidR="00BD648B" w:rsidRDefault="00BD648B" w:rsidP="002A02DA">
                            <w:pPr>
                              <w:contextualSpacing/>
                              <w:rPr>
                                <w:rFonts w:ascii="Arial" w:hAnsi="Arial" w:cs="Arial"/>
                                <w:i/>
                                <w:sz w:val="16"/>
                                <w:szCs w:val="16"/>
                              </w:rPr>
                            </w:pPr>
                          </w:p>
                          <w:tbl>
                            <w:tblPr>
                              <w:tblStyle w:val="TableGrid"/>
                              <w:tblW w:w="0" w:type="auto"/>
                              <w:tblLook w:val="04A0" w:firstRow="1" w:lastRow="0" w:firstColumn="1" w:lastColumn="0" w:noHBand="0" w:noVBand="1"/>
                            </w:tblPr>
                            <w:tblGrid>
                              <w:gridCol w:w="2113"/>
                              <w:gridCol w:w="1131"/>
                              <w:gridCol w:w="989"/>
                              <w:gridCol w:w="705"/>
                            </w:tblGrid>
                            <w:tr w:rsidR="00BD648B" w:rsidRPr="002A02DA" w:rsidTr="002A02DA">
                              <w:tc>
                                <w:tcPr>
                                  <w:tcW w:w="2113" w:type="dxa"/>
                                </w:tcPr>
                                <w:p w:rsidR="00BD648B" w:rsidRPr="002A02DA" w:rsidRDefault="00BD648B" w:rsidP="002A02DA">
                                  <w:pPr>
                                    <w:contextualSpacing/>
                                    <w:jc w:val="center"/>
                                    <w:rPr>
                                      <w:rFonts w:cs="Arial"/>
                                      <w:b/>
                                      <w:sz w:val="18"/>
                                      <w:szCs w:val="18"/>
                                    </w:rPr>
                                  </w:pPr>
                                  <w:r w:rsidRPr="002A02DA">
                                    <w:rPr>
                                      <w:rFonts w:cs="Arial"/>
                                      <w:b/>
                                      <w:sz w:val="18"/>
                                      <w:szCs w:val="18"/>
                                    </w:rPr>
                                    <w:t>Accounts Payable Activity</w:t>
                                  </w:r>
                                </w:p>
                              </w:tc>
                              <w:tc>
                                <w:tcPr>
                                  <w:tcW w:w="1131" w:type="dxa"/>
                                </w:tcPr>
                                <w:p w:rsidR="00BD648B" w:rsidRPr="002A02DA" w:rsidRDefault="00BD648B" w:rsidP="002A02DA">
                                  <w:pPr>
                                    <w:contextualSpacing/>
                                    <w:jc w:val="center"/>
                                    <w:rPr>
                                      <w:rFonts w:cs="Arial"/>
                                      <w:b/>
                                      <w:sz w:val="18"/>
                                      <w:szCs w:val="18"/>
                                    </w:rPr>
                                  </w:pPr>
                                  <w:r>
                                    <w:rPr>
                                      <w:rFonts w:cs="Arial"/>
                                      <w:b/>
                                      <w:sz w:val="18"/>
                                      <w:szCs w:val="18"/>
                                    </w:rPr>
                                    <w:t>Jan'15</w:t>
                                  </w:r>
                                </w:p>
                              </w:tc>
                              <w:tc>
                                <w:tcPr>
                                  <w:tcW w:w="989" w:type="dxa"/>
                                </w:tcPr>
                                <w:p w:rsidR="00BD648B" w:rsidRPr="002A02DA" w:rsidRDefault="00BD648B" w:rsidP="002A02DA">
                                  <w:pPr>
                                    <w:contextualSpacing/>
                                    <w:jc w:val="center"/>
                                    <w:rPr>
                                      <w:rFonts w:cs="Arial"/>
                                      <w:b/>
                                      <w:sz w:val="18"/>
                                      <w:szCs w:val="18"/>
                                    </w:rPr>
                                  </w:pPr>
                                  <w:r w:rsidRPr="002A02DA">
                                    <w:rPr>
                                      <w:rFonts w:cs="Arial"/>
                                      <w:b/>
                                      <w:sz w:val="18"/>
                                      <w:szCs w:val="18"/>
                                    </w:rPr>
                                    <w:t>Year to Date</w:t>
                                  </w:r>
                                </w:p>
                              </w:tc>
                              <w:tc>
                                <w:tcPr>
                                  <w:tcW w:w="705" w:type="dxa"/>
                                </w:tcPr>
                                <w:p w:rsidR="00BD648B" w:rsidRPr="002A02DA" w:rsidRDefault="00BD648B" w:rsidP="002A02DA">
                                  <w:pPr>
                                    <w:contextualSpacing/>
                                    <w:jc w:val="center"/>
                                    <w:rPr>
                                      <w:rFonts w:cs="Arial"/>
                                      <w:b/>
                                      <w:sz w:val="18"/>
                                      <w:szCs w:val="18"/>
                                    </w:rPr>
                                  </w:pPr>
                                  <w:r w:rsidRPr="002A02DA">
                                    <w:rPr>
                                      <w:rFonts w:cs="Arial"/>
                                      <w:b/>
                                      <w:sz w:val="18"/>
                                      <w:szCs w:val="18"/>
                                    </w:rPr>
                                    <w:t>Target</w:t>
                                  </w:r>
                                </w:p>
                              </w:tc>
                            </w:tr>
                            <w:tr w:rsidR="00BD648B" w:rsidRPr="002A02DA" w:rsidTr="002A02DA">
                              <w:tc>
                                <w:tcPr>
                                  <w:tcW w:w="2113" w:type="dxa"/>
                                </w:tcPr>
                                <w:p w:rsidR="00BD648B" w:rsidRPr="002A02DA" w:rsidRDefault="00BD648B" w:rsidP="002A02DA">
                                  <w:pPr>
                                    <w:contextualSpacing/>
                                    <w:jc w:val="right"/>
                                    <w:rPr>
                                      <w:rFonts w:cs="Arial"/>
                                      <w:sz w:val="18"/>
                                      <w:szCs w:val="18"/>
                                    </w:rPr>
                                  </w:pPr>
                                  <w:r w:rsidRPr="002A02DA">
                                    <w:rPr>
                                      <w:rFonts w:cs="Arial"/>
                                      <w:sz w:val="18"/>
                                      <w:szCs w:val="18"/>
                                    </w:rPr>
                                    <w:t>% Calls Answered</w:t>
                                  </w:r>
                                </w:p>
                              </w:tc>
                              <w:tc>
                                <w:tcPr>
                                  <w:tcW w:w="1131" w:type="dxa"/>
                                </w:tcPr>
                                <w:p w:rsidR="00BD648B" w:rsidRPr="002A02DA" w:rsidRDefault="00BD648B" w:rsidP="002A02DA">
                                  <w:pPr>
                                    <w:contextualSpacing/>
                                    <w:jc w:val="right"/>
                                    <w:rPr>
                                      <w:rFonts w:cs="Arial"/>
                                      <w:sz w:val="18"/>
                                      <w:szCs w:val="18"/>
                                    </w:rPr>
                                  </w:pPr>
                                  <w:r>
                                    <w:rPr>
                                      <w:rFonts w:cs="Arial"/>
                                      <w:sz w:val="18"/>
                                      <w:szCs w:val="18"/>
                                    </w:rPr>
                                    <w:t>95.55%</w:t>
                                  </w:r>
                                </w:p>
                              </w:tc>
                              <w:tc>
                                <w:tcPr>
                                  <w:tcW w:w="989" w:type="dxa"/>
                                </w:tcPr>
                                <w:p w:rsidR="00BD648B" w:rsidRPr="002A02DA" w:rsidRDefault="00BD648B" w:rsidP="002A02DA">
                                  <w:pPr>
                                    <w:contextualSpacing/>
                                    <w:jc w:val="right"/>
                                    <w:rPr>
                                      <w:rFonts w:cs="Arial"/>
                                      <w:sz w:val="18"/>
                                      <w:szCs w:val="18"/>
                                    </w:rPr>
                                  </w:pPr>
                                </w:p>
                              </w:tc>
                              <w:tc>
                                <w:tcPr>
                                  <w:tcW w:w="705" w:type="dxa"/>
                                  <w:vMerge w:val="restart"/>
                                </w:tcPr>
                                <w:p w:rsidR="00BD648B" w:rsidRPr="002A02DA" w:rsidRDefault="00BD648B" w:rsidP="002A02DA">
                                  <w:pPr>
                                    <w:contextualSpacing/>
                                    <w:jc w:val="right"/>
                                    <w:rPr>
                                      <w:rFonts w:cs="Arial"/>
                                      <w:sz w:val="18"/>
                                      <w:szCs w:val="18"/>
                                    </w:rPr>
                                  </w:pPr>
                                  <w:r w:rsidRPr="002A02DA">
                                    <w:rPr>
                                      <w:rFonts w:cs="Arial"/>
                                      <w:sz w:val="18"/>
                                      <w:szCs w:val="18"/>
                                    </w:rPr>
                                    <w:t>90%</w:t>
                                  </w:r>
                                </w:p>
                              </w:tc>
                            </w:tr>
                            <w:tr w:rsidR="00BD648B" w:rsidRPr="002A02DA" w:rsidTr="002A02DA">
                              <w:tc>
                                <w:tcPr>
                                  <w:tcW w:w="2113" w:type="dxa"/>
                                </w:tcPr>
                                <w:p w:rsidR="00BD648B" w:rsidRPr="002A02DA" w:rsidRDefault="00BD648B" w:rsidP="002A02DA">
                                  <w:pPr>
                                    <w:contextualSpacing/>
                                    <w:jc w:val="right"/>
                                    <w:rPr>
                                      <w:rFonts w:cs="Arial"/>
                                      <w:sz w:val="18"/>
                                      <w:szCs w:val="18"/>
                                    </w:rPr>
                                  </w:pPr>
                                  <w:r w:rsidRPr="002A02DA">
                                    <w:rPr>
                                      <w:rFonts w:cs="Arial"/>
                                      <w:sz w:val="18"/>
                                      <w:szCs w:val="18"/>
                                    </w:rPr>
                                    <w:t>Volume Calls Offered</w:t>
                                  </w:r>
                                </w:p>
                              </w:tc>
                              <w:tc>
                                <w:tcPr>
                                  <w:tcW w:w="1131" w:type="dxa"/>
                                </w:tcPr>
                                <w:p w:rsidR="00BD648B" w:rsidRPr="002A02DA" w:rsidRDefault="00BD648B" w:rsidP="002A02DA">
                                  <w:pPr>
                                    <w:contextualSpacing/>
                                    <w:jc w:val="right"/>
                                    <w:rPr>
                                      <w:rFonts w:cs="Arial"/>
                                      <w:sz w:val="18"/>
                                      <w:szCs w:val="18"/>
                                    </w:rPr>
                                  </w:pPr>
                                  <w:r>
                                    <w:rPr>
                                      <w:rFonts w:cs="Arial"/>
                                      <w:sz w:val="18"/>
                                      <w:szCs w:val="18"/>
                                    </w:rPr>
                                    <w:t>3,319</w:t>
                                  </w:r>
                                </w:p>
                              </w:tc>
                              <w:tc>
                                <w:tcPr>
                                  <w:tcW w:w="989" w:type="dxa"/>
                                </w:tcPr>
                                <w:p w:rsidR="00BD648B" w:rsidRPr="002A02DA" w:rsidRDefault="00BD648B" w:rsidP="002A02DA">
                                  <w:pPr>
                                    <w:contextualSpacing/>
                                    <w:jc w:val="right"/>
                                    <w:rPr>
                                      <w:rFonts w:cs="Arial"/>
                                      <w:sz w:val="18"/>
                                      <w:szCs w:val="18"/>
                                    </w:rPr>
                                  </w:pPr>
                                  <w:r w:rsidRPr="002A02DA">
                                    <w:rPr>
                                      <w:rFonts w:cs="Arial"/>
                                      <w:sz w:val="18"/>
                                      <w:szCs w:val="18"/>
                                    </w:rPr>
                                    <w:t>22</w:t>
                                  </w:r>
                                  <w:r>
                                    <w:rPr>
                                      <w:rFonts w:cs="Arial"/>
                                      <w:sz w:val="18"/>
                                      <w:szCs w:val="18"/>
                                    </w:rPr>
                                    <w:t>,</w:t>
                                  </w:r>
                                  <w:r w:rsidRPr="002A02DA">
                                    <w:rPr>
                                      <w:rFonts w:cs="Arial"/>
                                      <w:sz w:val="18"/>
                                      <w:szCs w:val="18"/>
                                    </w:rPr>
                                    <w:t>380</w:t>
                                  </w:r>
                                </w:p>
                              </w:tc>
                              <w:tc>
                                <w:tcPr>
                                  <w:tcW w:w="705" w:type="dxa"/>
                                  <w:vMerge/>
                                </w:tcPr>
                                <w:p w:rsidR="00BD648B" w:rsidRPr="002A02DA" w:rsidRDefault="00BD648B" w:rsidP="002A02DA">
                                  <w:pPr>
                                    <w:contextualSpacing/>
                                    <w:rPr>
                                      <w:rFonts w:cs="Arial"/>
                                      <w:sz w:val="18"/>
                                      <w:szCs w:val="18"/>
                                    </w:rPr>
                                  </w:pPr>
                                </w:p>
                              </w:tc>
                            </w:tr>
                            <w:tr w:rsidR="00BD648B" w:rsidRPr="002A02DA" w:rsidTr="002A02DA">
                              <w:tc>
                                <w:tcPr>
                                  <w:tcW w:w="2113" w:type="dxa"/>
                                </w:tcPr>
                                <w:p w:rsidR="00BD648B" w:rsidRPr="002A02DA" w:rsidRDefault="00BD648B" w:rsidP="002A02DA">
                                  <w:pPr>
                                    <w:contextualSpacing/>
                                    <w:jc w:val="right"/>
                                    <w:rPr>
                                      <w:rFonts w:cs="Arial"/>
                                      <w:sz w:val="18"/>
                                      <w:szCs w:val="18"/>
                                    </w:rPr>
                                  </w:pPr>
                                  <w:r w:rsidRPr="002A02DA">
                                    <w:rPr>
                                      <w:rFonts w:cs="Arial"/>
                                      <w:sz w:val="18"/>
                                      <w:szCs w:val="18"/>
                                    </w:rPr>
                                    <w:t>Volume Calls Answered</w:t>
                                  </w:r>
                                </w:p>
                              </w:tc>
                              <w:tc>
                                <w:tcPr>
                                  <w:tcW w:w="1131" w:type="dxa"/>
                                </w:tcPr>
                                <w:p w:rsidR="00BD648B" w:rsidRPr="002A02DA" w:rsidRDefault="00BD648B" w:rsidP="002A02DA">
                                  <w:pPr>
                                    <w:contextualSpacing/>
                                    <w:jc w:val="right"/>
                                    <w:rPr>
                                      <w:rFonts w:cs="Arial"/>
                                      <w:sz w:val="18"/>
                                      <w:szCs w:val="18"/>
                                    </w:rPr>
                                  </w:pPr>
                                  <w:r>
                                    <w:rPr>
                                      <w:rFonts w:cs="Arial"/>
                                      <w:sz w:val="18"/>
                                      <w:szCs w:val="18"/>
                                    </w:rPr>
                                    <w:t>3,158</w:t>
                                  </w:r>
                                </w:p>
                              </w:tc>
                              <w:tc>
                                <w:tcPr>
                                  <w:tcW w:w="989" w:type="dxa"/>
                                </w:tcPr>
                                <w:p w:rsidR="00BD648B" w:rsidRPr="002A02DA" w:rsidRDefault="00BD648B" w:rsidP="002A02DA">
                                  <w:pPr>
                                    <w:contextualSpacing/>
                                    <w:jc w:val="right"/>
                                    <w:rPr>
                                      <w:rFonts w:cs="Arial"/>
                                      <w:sz w:val="18"/>
                                      <w:szCs w:val="18"/>
                                    </w:rPr>
                                  </w:pPr>
                                  <w:r w:rsidRPr="002A02DA">
                                    <w:rPr>
                                      <w:rFonts w:cs="Arial"/>
                                      <w:sz w:val="18"/>
                                      <w:szCs w:val="18"/>
                                    </w:rPr>
                                    <w:t>18</w:t>
                                  </w:r>
                                  <w:r w:rsidR="009A7623">
                                    <w:rPr>
                                      <w:rFonts w:cs="Arial"/>
                                      <w:sz w:val="18"/>
                                      <w:szCs w:val="18"/>
                                    </w:rPr>
                                    <w:t>,</w:t>
                                  </w:r>
                                  <w:r w:rsidRPr="002A02DA">
                                    <w:rPr>
                                      <w:rFonts w:cs="Arial"/>
                                      <w:sz w:val="18"/>
                                      <w:szCs w:val="18"/>
                                    </w:rPr>
                                    <w:t>882</w:t>
                                  </w:r>
                                </w:p>
                              </w:tc>
                              <w:tc>
                                <w:tcPr>
                                  <w:tcW w:w="705" w:type="dxa"/>
                                  <w:vMerge/>
                                </w:tcPr>
                                <w:p w:rsidR="00BD648B" w:rsidRPr="002A02DA" w:rsidRDefault="00BD648B" w:rsidP="002A02DA">
                                  <w:pPr>
                                    <w:contextualSpacing/>
                                    <w:rPr>
                                      <w:rFonts w:cs="Arial"/>
                                      <w:sz w:val="18"/>
                                      <w:szCs w:val="18"/>
                                    </w:rPr>
                                  </w:pPr>
                                </w:p>
                              </w:tc>
                            </w:tr>
                          </w:tbl>
                          <w:p w:rsidR="00BD648B" w:rsidRPr="002A02DA" w:rsidRDefault="00BD648B" w:rsidP="002A02DA">
                            <w:pPr>
                              <w:contextualSpacing/>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02B6D" id="_x0000_t202" coordsize="21600,21600" o:spt="202" path="m,l,21600r21600,l21600,xe">
                <v:stroke joinstyle="miter"/>
                <v:path gradientshapeok="t" o:connecttype="rect"/>
              </v:shapetype>
              <v:shape id="Text Box 2" o:spid="_x0000_s1026" type="#_x0000_t202" style="position:absolute;margin-left:216.75pt;margin-top:342.75pt;width:262.5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tqnAIAAHYFAAAOAAAAZHJzL2Uyb0RvYy54bWysVE1v2zAMvQ/YfxB0X+046ZoZdYqu3YYB&#10;3QfaDjvTshwLlSVPUuJkv34U7TjBvg7DfDAkkXx85KN0ebVrNdtK55U1BZ+dpZxJI2ylzLrgXx7f&#10;vlhy5gOYCrQ1suB76fnV6vmzy77LZWYbqyvpGIIYn/ddwZsQujxJvGhkC/7MdtKgsbauhYBbt04q&#10;Bz2itzrJ0vRl0ltXdc4K6T2e3g5GviL8upYifKprLwPTBUdugf6O/mX8J6tLyNcOukaJkQb8A4sW&#10;lMGkE9QtBGAbp36BapVw1ts6nAnbJraulZBUA1YzS3+q5qGBTlIt2BzfTW3y/w9WfNx+dkxVqN2c&#10;MwMtavQod4G9tjuWxfb0nc/R66FDv7DDY3SlUn13Z8WTZ8beNGDW8to52zcSKqQ3i5HJSeiA4yNI&#10;2X+wFaaBTbAEtKtdG3uH3WCIjjLtJ2kiFYGHc/wuztEk0DZbZstlSuIlkB/CO+fDO2lbFhcFd6g9&#10;wcP2zodIB/KDS8ymTfxHvm9MRWMQQOlhja6DWdIIYTzx2wTpHpqqZ6XeuHvApp2nkQerVMw4X86G&#10;Dc5XdpHGjzPQa7wYQXPmbPiqQkOixvoiZCR0ox3bAs5nqUE8DZR118BwuCCYI330plLsgQztTnhS&#10;12Ojx5aHvZZDvfeyRqWP+sU7JqfsIIQ0YU7CxfLRO4bVSuspMCN2dDn/FDj6x9CB1BQ8Ts3fsk4R&#10;lNmaMAW3ylj3u+zV0zBryHTwH+fOD3XHEQy7cocNjMvSVnscQZSC5gwfLlw01n3nrMdHoOD+2wac&#10;5Ey/NzjGr2aLBWoYaLM4v8hw404t5akFjEAoFBtVp+VNoJcmFmPsNY57rWgQj0xGsni5ScbxIYqv&#10;x+mevI7P5eoHAAAA//8DAFBLAwQUAAYACAAAACEATnBZFd4AAAALAQAADwAAAGRycy9kb3ducmV2&#10;LnhtbEyPwU7DMBBE70j8g7VI3KhD24QQ4lQIgeBYSg89OvE2iYjXwXba8PcsJ7jNap5mZ8rNbAdx&#10;Qh96RwpuFwkIpMaZnloF+4+XmxxEiJqMHhyhgm8MsKkuL0pdGHemdzztYis4hEKhFXQxjoWUoenQ&#10;6rBwIxJ7R+etjnz6VhqvzxxuB7lMkkxa3RN/6PSITx02n7vJKqgzv32O03F8+3pdHnyyH/P1IVXq&#10;+mp+fAARcY5/MPzW5+pQcafaTWSCGBSsV6uUUQVZnrJg4j7NWdQs7tiSVSn/b6h+AAAA//8DAFBL&#10;AQItABQABgAIAAAAIQC2gziS/gAAAOEBAAATAAAAAAAAAAAAAAAAAAAAAABbQ29udGVudF9UeXBl&#10;c10ueG1sUEsBAi0AFAAGAAgAAAAhADj9If/WAAAAlAEAAAsAAAAAAAAAAAAAAAAALwEAAF9yZWxz&#10;Ly5yZWxzUEsBAi0AFAAGAAgAAAAhAGOXi2qcAgAAdgUAAA4AAAAAAAAAAAAAAAAALgIAAGRycy9l&#10;Mm9Eb2MueG1sUEsBAi0AFAAGAAgAAAAhAE5wWRXeAAAACwEAAA8AAAAAAAAAAAAAAAAA9gQAAGRy&#10;cy9kb3ducmV2LnhtbFBLBQYAAAAABAAEAPMAAAABBgAAAAA=&#10;" fillcolor="#cdddac [1622]" strokecolor="#94b64e [3046]">
                <v:fill color2="#f0f4e6 [502]" rotate="t" angle="180" colors="0 #dafda7;22938f #e4fdc2;1 #f5ffe6" focus="100%" type="gradient"/>
                <v:shadow on="t" color="black" opacity="26214f" origin="-.5,-.5" offset=".74836mm,.74836mm"/>
                <v:textbo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Call Answer Times</w:t>
                      </w:r>
                    </w:p>
                    <w:p w:rsidR="00BD648B" w:rsidRDefault="00BD648B" w:rsidP="002A02DA">
                      <w:pPr>
                        <w:contextualSpacing/>
                        <w:rPr>
                          <w:rFonts w:ascii="Arial" w:hAnsi="Arial" w:cs="Arial"/>
                          <w:b/>
                          <w:sz w:val="16"/>
                          <w:szCs w:val="16"/>
                        </w:rPr>
                      </w:pPr>
                    </w:p>
                    <w:p w:rsidR="00BD648B" w:rsidRDefault="00BD648B" w:rsidP="002A02DA">
                      <w:pPr>
                        <w:contextualSpacing/>
                        <w:rPr>
                          <w:rFonts w:ascii="Arial" w:hAnsi="Arial" w:cs="Arial"/>
                          <w:i/>
                          <w:sz w:val="16"/>
                          <w:szCs w:val="16"/>
                        </w:rPr>
                      </w:pPr>
                      <w:r>
                        <w:rPr>
                          <w:rFonts w:ascii="Arial" w:hAnsi="Arial" w:cs="Arial"/>
                          <w:i/>
                          <w:sz w:val="16"/>
                          <w:szCs w:val="16"/>
                        </w:rPr>
                        <w:t>Performance monitored through tracking volume of incoming calls to the County Council's accounts payable support line, and how many are answered</w:t>
                      </w:r>
                    </w:p>
                    <w:p w:rsidR="00BD648B" w:rsidRDefault="00BD648B" w:rsidP="002A02DA">
                      <w:pPr>
                        <w:contextualSpacing/>
                        <w:rPr>
                          <w:rFonts w:ascii="Arial" w:hAnsi="Arial" w:cs="Arial"/>
                          <w:i/>
                          <w:sz w:val="16"/>
                          <w:szCs w:val="16"/>
                        </w:rPr>
                      </w:pPr>
                    </w:p>
                    <w:tbl>
                      <w:tblPr>
                        <w:tblStyle w:val="TableGrid"/>
                        <w:tblW w:w="0" w:type="auto"/>
                        <w:tblLook w:val="04A0" w:firstRow="1" w:lastRow="0" w:firstColumn="1" w:lastColumn="0" w:noHBand="0" w:noVBand="1"/>
                      </w:tblPr>
                      <w:tblGrid>
                        <w:gridCol w:w="2113"/>
                        <w:gridCol w:w="1131"/>
                        <w:gridCol w:w="989"/>
                        <w:gridCol w:w="705"/>
                      </w:tblGrid>
                      <w:tr w:rsidR="00BD648B" w:rsidRPr="002A02DA" w:rsidTr="002A02DA">
                        <w:tc>
                          <w:tcPr>
                            <w:tcW w:w="2113" w:type="dxa"/>
                          </w:tcPr>
                          <w:p w:rsidR="00BD648B" w:rsidRPr="002A02DA" w:rsidRDefault="00BD648B" w:rsidP="002A02DA">
                            <w:pPr>
                              <w:contextualSpacing/>
                              <w:jc w:val="center"/>
                              <w:rPr>
                                <w:rFonts w:cs="Arial"/>
                                <w:b/>
                                <w:sz w:val="18"/>
                                <w:szCs w:val="18"/>
                              </w:rPr>
                            </w:pPr>
                            <w:r w:rsidRPr="002A02DA">
                              <w:rPr>
                                <w:rFonts w:cs="Arial"/>
                                <w:b/>
                                <w:sz w:val="18"/>
                                <w:szCs w:val="18"/>
                              </w:rPr>
                              <w:t>Accounts Payable Activity</w:t>
                            </w:r>
                          </w:p>
                        </w:tc>
                        <w:tc>
                          <w:tcPr>
                            <w:tcW w:w="1131" w:type="dxa"/>
                          </w:tcPr>
                          <w:p w:rsidR="00BD648B" w:rsidRPr="002A02DA" w:rsidRDefault="00BD648B" w:rsidP="002A02DA">
                            <w:pPr>
                              <w:contextualSpacing/>
                              <w:jc w:val="center"/>
                              <w:rPr>
                                <w:rFonts w:cs="Arial"/>
                                <w:b/>
                                <w:sz w:val="18"/>
                                <w:szCs w:val="18"/>
                              </w:rPr>
                            </w:pPr>
                            <w:r>
                              <w:rPr>
                                <w:rFonts w:cs="Arial"/>
                                <w:b/>
                                <w:sz w:val="18"/>
                                <w:szCs w:val="18"/>
                              </w:rPr>
                              <w:t>Jan'15</w:t>
                            </w:r>
                          </w:p>
                        </w:tc>
                        <w:tc>
                          <w:tcPr>
                            <w:tcW w:w="989" w:type="dxa"/>
                          </w:tcPr>
                          <w:p w:rsidR="00BD648B" w:rsidRPr="002A02DA" w:rsidRDefault="00BD648B" w:rsidP="002A02DA">
                            <w:pPr>
                              <w:contextualSpacing/>
                              <w:jc w:val="center"/>
                              <w:rPr>
                                <w:rFonts w:cs="Arial"/>
                                <w:b/>
                                <w:sz w:val="18"/>
                                <w:szCs w:val="18"/>
                              </w:rPr>
                            </w:pPr>
                            <w:r w:rsidRPr="002A02DA">
                              <w:rPr>
                                <w:rFonts w:cs="Arial"/>
                                <w:b/>
                                <w:sz w:val="18"/>
                                <w:szCs w:val="18"/>
                              </w:rPr>
                              <w:t>Year to Date</w:t>
                            </w:r>
                          </w:p>
                        </w:tc>
                        <w:tc>
                          <w:tcPr>
                            <w:tcW w:w="705" w:type="dxa"/>
                          </w:tcPr>
                          <w:p w:rsidR="00BD648B" w:rsidRPr="002A02DA" w:rsidRDefault="00BD648B" w:rsidP="002A02DA">
                            <w:pPr>
                              <w:contextualSpacing/>
                              <w:jc w:val="center"/>
                              <w:rPr>
                                <w:rFonts w:cs="Arial"/>
                                <w:b/>
                                <w:sz w:val="18"/>
                                <w:szCs w:val="18"/>
                              </w:rPr>
                            </w:pPr>
                            <w:r w:rsidRPr="002A02DA">
                              <w:rPr>
                                <w:rFonts w:cs="Arial"/>
                                <w:b/>
                                <w:sz w:val="18"/>
                                <w:szCs w:val="18"/>
                              </w:rPr>
                              <w:t>Target</w:t>
                            </w:r>
                          </w:p>
                        </w:tc>
                      </w:tr>
                      <w:tr w:rsidR="00BD648B" w:rsidRPr="002A02DA" w:rsidTr="002A02DA">
                        <w:tc>
                          <w:tcPr>
                            <w:tcW w:w="2113" w:type="dxa"/>
                          </w:tcPr>
                          <w:p w:rsidR="00BD648B" w:rsidRPr="002A02DA" w:rsidRDefault="00BD648B" w:rsidP="002A02DA">
                            <w:pPr>
                              <w:contextualSpacing/>
                              <w:jc w:val="right"/>
                              <w:rPr>
                                <w:rFonts w:cs="Arial"/>
                                <w:sz w:val="18"/>
                                <w:szCs w:val="18"/>
                              </w:rPr>
                            </w:pPr>
                            <w:r w:rsidRPr="002A02DA">
                              <w:rPr>
                                <w:rFonts w:cs="Arial"/>
                                <w:sz w:val="18"/>
                                <w:szCs w:val="18"/>
                              </w:rPr>
                              <w:t>% Calls Answered</w:t>
                            </w:r>
                          </w:p>
                        </w:tc>
                        <w:tc>
                          <w:tcPr>
                            <w:tcW w:w="1131" w:type="dxa"/>
                          </w:tcPr>
                          <w:p w:rsidR="00BD648B" w:rsidRPr="002A02DA" w:rsidRDefault="00BD648B" w:rsidP="002A02DA">
                            <w:pPr>
                              <w:contextualSpacing/>
                              <w:jc w:val="right"/>
                              <w:rPr>
                                <w:rFonts w:cs="Arial"/>
                                <w:sz w:val="18"/>
                                <w:szCs w:val="18"/>
                              </w:rPr>
                            </w:pPr>
                            <w:r>
                              <w:rPr>
                                <w:rFonts w:cs="Arial"/>
                                <w:sz w:val="18"/>
                                <w:szCs w:val="18"/>
                              </w:rPr>
                              <w:t>95.55%</w:t>
                            </w:r>
                          </w:p>
                        </w:tc>
                        <w:tc>
                          <w:tcPr>
                            <w:tcW w:w="989" w:type="dxa"/>
                          </w:tcPr>
                          <w:p w:rsidR="00BD648B" w:rsidRPr="002A02DA" w:rsidRDefault="00BD648B" w:rsidP="002A02DA">
                            <w:pPr>
                              <w:contextualSpacing/>
                              <w:jc w:val="right"/>
                              <w:rPr>
                                <w:rFonts w:cs="Arial"/>
                                <w:sz w:val="18"/>
                                <w:szCs w:val="18"/>
                              </w:rPr>
                            </w:pPr>
                          </w:p>
                        </w:tc>
                        <w:tc>
                          <w:tcPr>
                            <w:tcW w:w="705" w:type="dxa"/>
                            <w:vMerge w:val="restart"/>
                          </w:tcPr>
                          <w:p w:rsidR="00BD648B" w:rsidRPr="002A02DA" w:rsidRDefault="00BD648B" w:rsidP="002A02DA">
                            <w:pPr>
                              <w:contextualSpacing/>
                              <w:jc w:val="right"/>
                              <w:rPr>
                                <w:rFonts w:cs="Arial"/>
                                <w:sz w:val="18"/>
                                <w:szCs w:val="18"/>
                              </w:rPr>
                            </w:pPr>
                            <w:r w:rsidRPr="002A02DA">
                              <w:rPr>
                                <w:rFonts w:cs="Arial"/>
                                <w:sz w:val="18"/>
                                <w:szCs w:val="18"/>
                              </w:rPr>
                              <w:t>90%</w:t>
                            </w:r>
                          </w:p>
                        </w:tc>
                      </w:tr>
                      <w:tr w:rsidR="00BD648B" w:rsidRPr="002A02DA" w:rsidTr="002A02DA">
                        <w:tc>
                          <w:tcPr>
                            <w:tcW w:w="2113" w:type="dxa"/>
                          </w:tcPr>
                          <w:p w:rsidR="00BD648B" w:rsidRPr="002A02DA" w:rsidRDefault="00BD648B" w:rsidP="002A02DA">
                            <w:pPr>
                              <w:contextualSpacing/>
                              <w:jc w:val="right"/>
                              <w:rPr>
                                <w:rFonts w:cs="Arial"/>
                                <w:sz w:val="18"/>
                                <w:szCs w:val="18"/>
                              </w:rPr>
                            </w:pPr>
                            <w:r w:rsidRPr="002A02DA">
                              <w:rPr>
                                <w:rFonts w:cs="Arial"/>
                                <w:sz w:val="18"/>
                                <w:szCs w:val="18"/>
                              </w:rPr>
                              <w:t>Volume Calls Offered</w:t>
                            </w:r>
                          </w:p>
                        </w:tc>
                        <w:tc>
                          <w:tcPr>
                            <w:tcW w:w="1131" w:type="dxa"/>
                          </w:tcPr>
                          <w:p w:rsidR="00BD648B" w:rsidRPr="002A02DA" w:rsidRDefault="00BD648B" w:rsidP="002A02DA">
                            <w:pPr>
                              <w:contextualSpacing/>
                              <w:jc w:val="right"/>
                              <w:rPr>
                                <w:rFonts w:cs="Arial"/>
                                <w:sz w:val="18"/>
                                <w:szCs w:val="18"/>
                              </w:rPr>
                            </w:pPr>
                            <w:r>
                              <w:rPr>
                                <w:rFonts w:cs="Arial"/>
                                <w:sz w:val="18"/>
                                <w:szCs w:val="18"/>
                              </w:rPr>
                              <w:t>3,319</w:t>
                            </w:r>
                          </w:p>
                        </w:tc>
                        <w:tc>
                          <w:tcPr>
                            <w:tcW w:w="989" w:type="dxa"/>
                          </w:tcPr>
                          <w:p w:rsidR="00BD648B" w:rsidRPr="002A02DA" w:rsidRDefault="00BD648B" w:rsidP="002A02DA">
                            <w:pPr>
                              <w:contextualSpacing/>
                              <w:jc w:val="right"/>
                              <w:rPr>
                                <w:rFonts w:cs="Arial"/>
                                <w:sz w:val="18"/>
                                <w:szCs w:val="18"/>
                              </w:rPr>
                            </w:pPr>
                            <w:r w:rsidRPr="002A02DA">
                              <w:rPr>
                                <w:rFonts w:cs="Arial"/>
                                <w:sz w:val="18"/>
                                <w:szCs w:val="18"/>
                              </w:rPr>
                              <w:t>22</w:t>
                            </w:r>
                            <w:r>
                              <w:rPr>
                                <w:rFonts w:cs="Arial"/>
                                <w:sz w:val="18"/>
                                <w:szCs w:val="18"/>
                              </w:rPr>
                              <w:t>,</w:t>
                            </w:r>
                            <w:r w:rsidRPr="002A02DA">
                              <w:rPr>
                                <w:rFonts w:cs="Arial"/>
                                <w:sz w:val="18"/>
                                <w:szCs w:val="18"/>
                              </w:rPr>
                              <w:t>380</w:t>
                            </w:r>
                          </w:p>
                        </w:tc>
                        <w:tc>
                          <w:tcPr>
                            <w:tcW w:w="705" w:type="dxa"/>
                            <w:vMerge/>
                          </w:tcPr>
                          <w:p w:rsidR="00BD648B" w:rsidRPr="002A02DA" w:rsidRDefault="00BD648B" w:rsidP="002A02DA">
                            <w:pPr>
                              <w:contextualSpacing/>
                              <w:rPr>
                                <w:rFonts w:cs="Arial"/>
                                <w:sz w:val="18"/>
                                <w:szCs w:val="18"/>
                              </w:rPr>
                            </w:pPr>
                          </w:p>
                        </w:tc>
                      </w:tr>
                      <w:tr w:rsidR="00BD648B" w:rsidRPr="002A02DA" w:rsidTr="002A02DA">
                        <w:tc>
                          <w:tcPr>
                            <w:tcW w:w="2113" w:type="dxa"/>
                          </w:tcPr>
                          <w:p w:rsidR="00BD648B" w:rsidRPr="002A02DA" w:rsidRDefault="00BD648B" w:rsidP="002A02DA">
                            <w:pPr>
                              <w:contextualSpacing/>
                              <w:jc w:val="right"/>
                              <w:rPr>
                                <w:rFonts w:cs="Arial"/>
                                <w:sz w:val="18"/>
                                <w:szCs w:val="18"/>
                              </w:rPr>
                            </w:pPr>
                            <w:r w:rsidRPr="002A02DA">
                              <w:rPr>
                                <w:rFonts w:cs="Arial"/>
                                <w:sz w:val="18"/>
                                <w:szCs w:val="18"/>
                              </w:rPr>
                              <w:t>Volume Calls Answered</w:t>
                            </w:r>
                          </w:p>
                        </w:tc>
                        <w:tc>
                          <w:tcPr>
                            <w:tcW w:w="1131" w:type="dxa"/>
                          </w:tcPr>
                          <w:p w:rsidR="00BD648B" w:rsidRPr="002A02DA" w:rsidRDefault="00BD648B" w:rsidP="002A02DA">
                            <w:pPr>
                              <w:contextualSpacing/>
                              <w:jc w:val="right"/>
                              <w:rPr>
                                <w:rFonts w:cs="Arial"/>
                                <w:sz w:val="18"/>
                                <w:szCs w:val="18"/>
                              </w:rPr>
                            </w:pPr>
                            <w:r>
                              <w:rPr>
                                <w:rFonts w:cs="Arial"/>
                                <w:sz w:val="18"/>
                                <w:szCs w:val="18"/>
                              </w:rPr>
                              <w:t>3,158</w:t>
                            </w:r>
                          </w:p>
                        </w:tc>
                        <w:tc>
                          <w:tcPr>
                            <w:tcW w:w="989" w:type="dxa"/>
                          </w:tcPr>
                          <w:p w:rsidR="00BD648B" w:rsidRPr="002A02DA" w:rsidRDefault="00BD648B" w:rsidP="002A02DA">
                            <w:pPr>
                              <w:contextualSpacing/>
                              <w:jc w:val="right"/>
                              <w:rPr>
                                <w:rFonts w:cs="Arial"/>
                                <w:sz w:val="18"/>
                                <w:szCs w:val="18"/>
                              </w:rPr>
                            </w:pPr>
                            <w:r w:rsidRPr="002A02DA">
                              <w:rPr>
                                <w:rFonts w:cs="Arial"/>
                                <w:sz w:val="18"/>
                                <w:szCs w:val="18"/>
                              </w:rPr>
                              <w:t>18</w:t>
                            </w:r>
                            <w:r w:rsidR="009A7623">
                              <w:rPr>
                                <w:rFonts w:cs="Arial"/>
                                <w:sz w:val="18"/>
                                <w:szCs w:val="18"/>
                              </w:rPr>
                              <w:t>,</w:t>
                            </w:r>
                            <w:r w:rsidRPr="002A02DA">
                              <w:rPr>
                                <w:rFonts w:cs="Arial"/>
                                <w:sz w:val="18"/>
                                <w:szCs w:val="18"/>
                              </w:rPr>
                              <w:t>882</w:t>
                            </w:r>
                          </w:p>
                        </w:tc>
                        <w:tc>
                          <w:tcPr>
                            <w:tcW w:w="705" w:type="dxa"/>
                            <w:vMerge/>
                          </w:tcPr>
                          <w:p w:rsidR="00BD648B" w:rsidRPr="002A02DA" w:rsidRDefault="00BD648B" w:rsidP="002A02DA">
                            <w:pPr>
                              <w:contextualSpacing/>
                              <w:rPr>
                                <w:rFonts w:cs="Arial"/>
                                <w:sz w:val="18"/>
                                <w:szCs w:val="18"/>
                              </w:rPr>
                            </w:pPr>
                          </w:p>
                        </w:tc>
                      </w:tr>
                    </w:tbl>
                    <w:p w:rsidR="00BD648B" w:rsidRPr="002A02DA" w:rsidRDefault="00BD648B" w:rsidP="002A02DA">
                      <w:pPr>
                        <w:contextualSpacing/>
                        <w:rPr>
                          <w:rFonts w:ascii="Arial" w:hAnsi="Arial" w:cs="Arial"/>
                          <w:i/>
                          <w:sz w:val="16"/>
                          <w:szCs w:val="16"/>
                        </w:rPr>
                      </w:pPr>
                    </w:p>
                  </w:txbxContent>
                </v:textbox>
              </v:shape>
            </w:pict>
          </mc:Fallback>
        </mc:AlternateContent>
      </w:r>
      <w:r w:rsidR="00BD648B">
        <w:rPr>
          <w:noProof/>
          <w:lang w:eastAsia="en-GB"/>
        </w:rPr>
        <mc:AlternateContent>
          <mc:Choice Requires="wps">
            <w:drawing>
              <wp:anchor distT="0" distB="0" distL="114300" distR="114300" simplePos="0" relativeHeight="251678720" behindDoc="0" locked="0" layoutInCell="1" allowOverlap="1" wp14:anchorId="23F92D96" wp14:editId="29568E76">
                <wp:simplePos x="0" y="0"/>
                <wp:positionH relativeFrom="column">
                  <wp:posOffset>6181725</wp:posOffset>
                </wp:positionH>
                <wp:positionV relativeFrom="paragraph">
                  <wp:posOffset>4352925</wp:posOffset>
                </wp:positionV>
                <wp:extent cx="3333750" cy="1828800"/>
                <wp:effectExtent l="38100" t="38100" r="95250" b="952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828800"/>
                        </a:xfrm>
                        <a:prstGeom prst="rect">
                          <a:avLst/>
                        </a:prstGeom>
                        <a:solidFill>
                          <a:schemeClr val="accent1">
                            <a:lumMod val="40000"/>
                            <a:lumOff val="60000"/>
                          </a:schemeClr>
                        </a:solidFill>
                        <a:ln w="9525">
                          <a:noFill/>
                          <a:miter lim="800000"/>
                          <a:headEnd/>
                          <a:tailEnd/>
                        </a:ln>
                        <a:effectLst>
                          <a:outerShdw blurRad="50800" dist="38100" dir="2700000" algn="tl" rotWithShape="0">
                            <a:prstClr val="black">
                              <a:alpha val="40000"/>
                            </a:prstClr>
                          </a:outerShdw>
                        </a:effectLst>
                      </wps:spPr>
                      <wps:txbx>
                        <w:txbxContent>
                          <w:p w:rsidR="00BD648B" w:rsidRDefault="00BD648B">
                            <w:pPr>
                              <w:rPr>
                                <w:rFonts w:ascii="Arial" w:hAnsi="Arial" w:cs="Arial"/>
                                <w:b/>
                                <w:sz w:val="24"/>
                                <w:szCs w:val="24"/>
                              </w:rPr>
                            </w:pPr>
                            <w:bookmarkStart w:id="0" w:name="_GoBack"/>
                            <w:bookmarkEnd w:id="0"/>
                            <w:r w:rsidRPr="00BD648B">
                              <w:rPr>
                                <w:rFonts w:ascii="Arial" w:hAnsi="Arial" w:cs="Arial"/>
                                <w:b/>
                                <w:sz w:val="24"/>
                                <w:szCs w:val="24"/>
                              </w:rPr>
                              <w:t>Savings</w:t>
                            </w:r>
                          </w:p>
                          <w:p w:rsidR="00BD648B" w:rsidRDefault="00BD648B">
                            <w:pPr>
                              <w:rPr>
                                <w:rFonts w:ascii="Arial" w:hAnsi="Arial" w:cs="Arial"/>
                                <w:i/>
                                <w:sz w:val="16"/>
                                <w:szCs w:val="16"/>
                              </w:rPr>
                            </w:pPr>
                            <w:r>
                              <w:rPr>
                                <w:rFonts w:ascii="Arial" w:hAnsi="Arial" w:cs="Arial"/>
                                <w:i/>
                                <w:sz w:val="16"/>
                                <w:szCs w:val="16"/>
                              </w:rPr>
                              <w:t xml:space="preserve">The Procurement Service has assisted service areas in achieving the following savings </w:t>
                            </w:r>
                            <w:r w:rsidR="009A7623">
                              <w:rPr>
                                <w:rFonts w:ascii="Arial" w:hAnsi="Arial" w:cs="Arial"/>
                                <w:i/>
                                <w:sz w:val="16"/>
                                <w:szCs w:val="16"/>
                              </w:rPr>
                              <w:t xml:space="preserve">per annum </w:t>
                            </w:r>
                            <w:r>
                              <w:rPr>
                                <w:rFonts w:ascii="Arial" w:hAnsi="Arial" w:cs="Arial"/>
                                <w:i/>
                                <w:sz w:val="16"/>
                                <w:szCs w:val="16"/>
                              </w:rPr>
                              <w:t>during the year.</w:t>
                            </w:r>
                          </w:p>
                          <w:tbl>
                            <w:tblPr>
                              <w:tblStyle w:val="TableGrid"/>
                              <w:tblW w:w="0" w:type="auto"/>
                              <w:tblLook w:val="04A0" w:firstRow="1" w:lastRow="0" w:firstColumn="1" w:lastColumn="0" w:noHBand="0" w:noVBand="1"/>
                            </w:tblPr>
                            <w:tblGrid>
                              <w:gridCol w:w="2481"/>
                              <w:gridCol w:w="2482"/>
                            </w:tblGrid>
                            <w:tr w:rsidR="00BD648B" w:rsidTr="00BD648B">
                              <w:tc>
                                <w:tcPr>
                                  <w:tcW w:w="2481" w:type="dxa"/>
                                </w:tcPr>
                                <w:p w:rsidR="00BD648B" w:rsidRPr="003549C5" w:rsidRDefault="003549C5">
                                  <w:pPr>
                                    <w:rPr>
                                      <w:rFonts w:cs="Arial"/>
                                      <w:b/>
                                      <w:sz w:val="18"/>
                                      <w:szCs w:val="18"/>
                                    </w:rPr>
                                  </w:pPr>
                                  <w:r w:rsidRPr="003549C5">
                                    <w:rPr>
                                      <w:rFonts w:cs="Arial"/>
                                      <w:b/>
                                      <w:sz w:val="18"/>
                                      <w:szCs w:val="18"/>
                                    </w:rPr>
                                    <w:t>Number of Contracts</w:t>
                                  </w:r>
                                </w:p>
                              </w:tc>
                              <w:tc>
                                <w:tcPr>
                                  <w:tcW w:w="2482" w:type="dxa"/>
                                </w:tcPr>
                                <w:p w:rsidR="00BD648B" w:rsidRPr="003549C5" w:rsidRDefault="003549C5">
                                  <w:pPr>
                                    <w:rPr>
                                      <w:rFonts w:cs="Arial"/>
                                      <w:b/>
                                      <w:sz w:val="18"/>
                                      <w:szCs w:val="18"/>
                                    </w:rPr>
                                  </w:pPr>
                                  <w:r w:rsidRPr="003549C5">
                                    <w:rPr>
                                      <w:rFonts w:cs="Arial"/>
                                      <w:b/>
                                      <w:sz w:val="18"/>
                                      <w:szCs w:val="18"/>
                                    </w:rPr>
                                    <w:t>Total Savings</w:t>
                                  </w:r>
                                  <w:r w:rsidR="009A7623">
                                    <w:rPr>
                                      <w:rFonts w:cs="Arial"/>
                                      <w:b/>
                                      <w:sz w:val="18"/>
                                      <w:szCs w:val="18"/>
                                    </w:rPr>
                                    <w:t xml:space="preserve"> per annum</w:t>
                                  </w:r>
                                </w:p>
                              </w:tc>
                            </w:tr>
                            <w:tr w:rsidR="00BD648B" w:rsidRPr="003549C5" w:rsidTr="00EB0236">
                              <w:trPr>
                                <w:trHeight w:val="309"/>
                              </w:trPr>
                              <w:tc>
                                <w:tcPr>
                                  <w:tcW w:w="2481" w:type="dxa"/>
                                </w:tcPr>
                                <w:p w:rsidR="00EB0236" w:rsidRDefault="00EB0236">
                                  <w:pPr>
                                    <w:rPr>
                                      <w:rFonts w:ascii="Arial" w:hAnsi="Arial" w:cs="Arial"/>
                                      <w:i/>
                                      <w:sz w:val="16"/>
                                      <w:szCs w:val="16"/>
                                    </w:rPr>
                                  </w:pPr>
                                </w:p>
                                <w:p w:rsidR="00BD648B" w:rsidRPr="000B0F4D" w:rsidRDefault="009A7623">
                                  <w:pPr>
                                    <w:rPr>
                                      <w:rFonts w:ascii="Arial" w:hAnsi="Arial" w:cs="Arial"/>
                                      <w:sz w:val="16"/>
                                      <w:szCs w:val="16"/>
                                    </w:rPr>
                                  </w:pPr>
                                  <w:r w:rsidRPr="000B0F4D">
                                    <w:rPr>
                                      <w:rFonts w:ascii="Arial" w:hAnsi="Arial" w:cs="Arial"/>
                                      <w:sz w:val="16"/>
                                      <w:szCs w:val="16"/>
                                    </w:rPr>
                                    <w:t>26</w:t>
                                  </w:r>
                                </w:p>
                              </w:tc>
                              <w:tc>
                                <w:tcPr>
                                  <w:tcW w:w="2482" w:type="dxa"/>
                                </w:tcPr>
                                <w:p w:rsidR="00EB0236" w:rsidRDefault="00EB0236">
                                  <w:pPr>
                                    <w:rPr>
                                      <w:rFonts w:ascii="Arial" w:hAnsi="Arial" w:cs="Arial"/>
                                      <w:sz w:val="16"/>
                                      <w:szCs w:val="16"/>
                                    </w:rPr>
                                  </w:pPr>
                                </w:p>
                                <w:p w:rsidR="00BD648B" w:rsidRPr="003549C5" w:rsidRDefault="009A7623">
                                  <w:pPr>
                                    <w:rPr>
                                      <w:rFonts w:ascii="Arial" w:hAnsi="Arial" w:cs="Arial"/>
                                      <w:sz w:val="16"/>
                                      <w:szCs w:val="16"/>
                                    </w:rPr>
                                  </w:pPr>
                                  <w:r>
                                    <w:rPr>
                                      <w:rFonts w:ascii="Arial" w:hAnsi="Arial" w:cs="Arial"/>
                                      <w:sz w:val="16"/>
                                      <w:szCs w:val="16"/>
                                    </w:rPr>
                                    <w:t>£2,465,791</w:t>
                                  </w:r>
                                </w:p>
                              </w:tc>
                            </w:tr>
                          </w:tbl>
                          <w:p w:rsidR="00BD648B" w:rsidRPr="00BD648B" w:rsidRDefault="00BD648B">
                            <w:pP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92D96" id="_x0000_s1027" type="#_x0000_t202" style="position:absolute;margin-left:486.75pt;margin-top:342.75pt;width:262.5pt;height:2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WkQIAABYFAAAOAAAAZHJzL2Uyb0RvYy54bWysVE1v3CAQvVfqf0DcG3ud3WRjxRulSVNV&#10;6peaVD2PAa9RMLjArp3++g7j3c02vVX1wYIB3rx58+DyauwM2yoftLMVn53knCkrnNR2XfHvD3dv&#10;lpyFCFaCcVZV/EkFfrV6/epy6EtVuNYZqTxDEBvKoa94G2NfZlkQreognLheWVxsnO8g4tSvM+lh&#10;QPTOZEWen2WD87L3TqgQMHo7LfIV4TeNEvFL0wQVmak4cov09/Sv0z9bXUK59tC3WuxowD+w6EBb&#10;THqAuoUIbOP1X1CdFt4F18QT4brMNY0WimrAamb5i2ruW+gV1YLihP4gU/h/sOLz9qtnWlZ8zpmF&#10;Dlv0oMbI3rqRFUmdoQ8lbrrvcVscMYxdpkpD/9GJx8Csu2nBrtW1925oFUhkN0sns6OjE05IIPXw&#10;yUlMA5voCGhsfJekQzEYomOXng6dSVQEBk/xO1/gksC12bJYLnPqXQbl/njvQ3yvXMfSoOIeW0/w&#10;sP0YYqID5X5Lyhac0fJOG0OTZDd1YzzbAhoFhFA2TmWaTYd8p/g8x2+yDIbRWFP4bB/GFGTchEQJ&#10;/0hiLBsqfrEoFsTLupSd/NfpiJfA6K7iWNchRxLznZW0JYI20xiTGJtIK7I3FkfibRDivpUDq83G&#10;fwNs6CJPIjGpkxyny9k0Qe8X51MSBmaNlzYazryLP3RsyXBJ/ASZ1DpIUhsQj5Oepm/hhR47bfdl&#10;uz0ZEuGIJ1kiuWDyQxzrkbxHfkl2qZ18Qo8gHTICPiw4aJ3/xdmAl7Ti4ecGvOLMfLDos4vZfJ5u&#10;NU3mi/MCJ/54pT5eASsQCgvmbBreRHoJUrHWXaMfG01OeWayczFePipl91Ck2308p13Pz9nqNwAA&#10;AP//AwBQSwMEFAAGAAgAAAAhAHPCN13gAAAADAEAAA8AAABkcnMvZG93bnJldi54bWxMj19Lw0AQ&#10;xN8Fv8Oxgm/24p82acyliKAgCMW0Cr5dc9skmNuLd9c2/fZuQdC3WebH7EyxGG0v9uhD50jB9SQB&#10;gVQ701GjYL16uspAhKjJ6N4RKjhigEV5flbo3LgDveG+io3gEAq5VtDGOORShrpFq8PEDUjsbZ23&#10;OvLpG2m8PnC47eVNksyk1R3xh1YP+Nhi/VXtrALz/ppu9TGm2Xfy6Zcvz8ZVH0apy4vx4R5ExDH+&#10;wXCqz9Wh5E4btyMTRK9gnt5OGVUwy6YsTsTdPGO1+fVkWcj/I8ofAAAA//8DAFBLAQItABQABgAI&#10;AAAAIQC2gziS/gAAAOEBAAATAAAAAAAAAAAAAAAAAAAAAABbQ29udGVudF9UeXBlc10ueG1sUEsB&#10;Ai0AFAAGAAgAAAAhADj9If/WAAAAlAEAAAsAAAAAAAAAAAAAAAAALwEAAF9yZWxzLy5yZWxzUEsB&#10;Ai0AFAAGAAgAAAAhAM7M79aRAgAAFgUAAA4AAAAAAAAAAAAAAAAALgIAAGRycy9lMm9Eb2MueG1s&#10;UEsBAi0AFAAGAAgAAAAhAHPCN13gAAAADAEAAA8AAAAAAAAAAAAAAAAA6wQAAGRycy9kb3ducmV2&#10;LnhtbFBLBQYAAAAABAAEAPMAAAD4BQAAAAA=&#10;" fillcolor="#b8cce4 [1300]" stroked="f">
                <v:shadow on="t" color="black" opacity="26214f" origin="-.5,-.5" offset=".74836mm,.74836mm"/>
                <v:textbox>
                  <w:txbxContent>
                    <w:p w:rsidR="00BD648B" w:rsidRDefault="00BD648B">
                      <w:pPr>
                        <w:rPr>
                          <w:rFonts w:ascii="Arial" w:hAnsi="Arial" w:cs="Arial"/>
                          <w:b/>
                          <w:sz w:val="24"/>
                          <w:szCs w:val="24"/>
                        </w:rPr>
                      </w:pPr>
                      <w:bookmarkStart w:id="1" w:name="_GoBack"/>
                      <w:bookmarkEnd w:id="1"/>
                      <w:r w:rsidRPr="00BD648B">
                        <w:rPr>
                          <w:rFonts w:ascii="Arial" w:hAnsi="Arial" w:cs="Arial"/>
                          <w:b/>
                          <w:sz w:val="24"/>
                          <w:szCs w:val="24"/>
                        </w:rPr>
                        <w:t>Savings</w:t>
                      </w:r>
                    </w:p>
                    <w:p w:rsidR="00BD648B" w:rsidRDefault="00BD648B">
                      <w:pPr>
                        <w:rPr>
                          <w:rFonts w:ascii="Arial" w:hAnsi="Arial" w:cs="Arial"/>
                          <w:i/>
                          <w:sz w:val="16"/>
                          <w:szCs w:val="16"/>
                        </w:rPr>
                      </w:pPr>
                      <w:r>
                        <w:rPr>
                          <w:rFonts w:ascii="Arial" w:hAnsi="Arial" w:cs="Arial"/>
                          <w:i/>
                          <w:sz w:val="16"/>
                          <w:szCs w:val="16"/>
                        </w:rPr>
                        <w:t xml:space="preserve">The Procurement Service has assisted service areas in achieving the following savings </w:t>
                      </w:r>
                      <w:r w:rsidR="009A7623">
                        <w:rPr>
                          <w:rFonts w:ascii="Arial" w:hAnsi="Arial" w:cs="Arial"/>
                          <w:i/>
                          <w:sz w:val="16"/>
                          <w:szCs w:val="16"/>
                        </w:rPr>
                        <w:t xml:space="preserve">per annum </w:t>
                      </w:r>
                      <w:r>
                        <w:rPr>
                          <w:rFonts w:ascii="Arial" w:hAnsi="Arial" w:cs="Arial"/>
                          <w:i/>
                          <w:sz w:val="16"/>
                          <w:szCs w:val="16"/>
                        </w:rPr>
                        <w:t>during the year.</w:t>
                      </w:r>
                    </w:p>
                    <w:tbl>
                      <w:tblPr>
                        <w:tblStyle w:val="TableGrid"/>
                        <w:tblW w:w="0" w:type="auto"/>
                        <w:tblLook w:val="04A0" w:firstRow="1" w:lastRow="0" w:firstColumn="1" w:lastColumn="0" w:noHBand="0" w:noVBand="1"/>
                      </w:tblPr>
                      <w:tblGrid>
                        <w:gridCol w:w="2481"/>
                        <w:gridCol w:w="2482"/>
                      </w:tblGrid>
                      <w:tr w:rsidR="00BD648B" w:rsidTr="00BD648B">
                        <w:tc>
                          <w:tcPr>
                            <w:tcW w:w="2481" w:type="dxa"/>
                          </w:tcPr>
                          <w:p w:rsidR="00BD648B" w:rsidRPr="003549C5" w:rsidRDefault="003549C5">
                            <w:pPr>
                              <w:rPr>
                                <w:rFonts w:cs="Arial"/>
                                <w:b/>
                                <w:sz w:val="18"/>
                                <w:szCs w:val="18"/>
                              </w:rPr>
                            </w:pPr>
                            <w:r w:rsidRPr="003549C5">
                              <w:rPr>
                                <w:rFonts w:cs="Arial"/>
                                <w:b/>
                                <w:sz w:val="18"/>
                                <w:szCs w:val="18"/>
                              </w:rPr>
                              <w:t>Number of Contracts</w:t>
                            </w:r>
                          </w:p>
                        </w:tc>
                        <w:tc>
                          <w:tcPr>
                            <w:tcW w:w="2482" w:type="dxa"/>
                          </w:tcPr>
                          <w:p w:rsidR="00BD648B" w:rsidRPr="003549C5" w:rsidRDefault="003549C5">
                            <w:pPr>
                              <w:rPr>
                                <w:rFonts w:cs="Arial"/>
                                <w:b/>
                                <w:sz w:val="18"/>
                                <w:szCs w:val="18"/>
                              </w:rPr>
                            </w:pPr>
                            <w:r w:rsidRPr="003549C5">
                              <w:rPr>
                                <w:rFonts w:cs="Arial"/>
                                <w:b/>
                                <w:sz w:val="18"/>
                                <w:szCs w:val="18"/>
                              </w:rPr>
                              <w:t>Total Savings</w:t>
                            </w:r>
                            <w:r w:rsidR="009A7623">
                              <w:rPr>
                                <w:rFonts w:cs="Arial"/>
                                <w:b/>
                                <w:sz w:val="18"/>
                                <w:szCs w:val="18"/>
                              </w:rPr>
                              <w:t xml:space="preserve"> per annum</w:t>
                            </w:r>
                          </w:p>
                        </w:tc>
                      </w:tr>
                      <w:tr w:rsidR="00BD648B" w:rsidRPr="003549C5" w:rsidTr="00EB0236">
                        <w:trPr>
                          <w:trHeight w:val="309"/>
                        </w:trPr>
                        <w:tc>
                          <w:tcPr>
                            <w:tcW w:w="2481" w:type="dxa"/>
                          </w:tcPr>
                          <w:p w:rsidR="00EB0236" w:rsidRDefault="00EB0236">
                            <w:pPr>
                              <w:rPr>
                                <w:rFonts w:ascii="Arial" w:hAnsi="Arial" w:cs="Arial"/>
                                <w:i/>
                                <w:sz w:val="16"/>
                                <w:szCs w:val="16"/>
                              </w:rPr>
                            </w:pPr>
                          </w:p>
                          <w:p w:rsidR="00BD648B" w:rsidRPr="000B0F4D" w:rsidRDefault="009A7623">
                            <w:pPr>
                              <w:rPr>
                                <w:rFonts w:ascii="Arial" w:hAnsi="Arial" w:cs="Arial"/>
                                <w:sz w:val="16"/>
                                <w:szCs w:val="16"/>
                              </w:rPr>
                            </w:pPr>
                            <w:r w:rsidRPr="000B0F4D">
                              <w:rPr>
                                <w:rFonts w:ascii="Arial" w:hAnsi="Arial" w:cs="Arial"/>
                                <w:sz w:val="16"/>
                                <w:szCs w:val="16"/>
                              </w:rPr>
                              <w:t>26</w:t>
                            </w:r>
                          </w:p>
                        </w:tc>
                        <w:tc>
                          <w:tcPr>
                            <w:tcW w:w="2482" w:type="dxa"/>
                          </w:tcPr>
                          <w:p w:rsidR="00EB0236" w:rsidRDefault="00EB0236">
                            <w:pPr>
                              <w:rPr>
                                <w:rFonts w:ascii="Arial" w:hAnsi="Arial" w:cs="Arial"/>
                                <w:sz w:val="16"/>
                                <w:szCs w:val="16"/>
                              </w:rPr>
                            </w:pPr>
                          </w:p>
                          <w:p w:rsidR="00BD648B" w:rsidRPr="003549C5" w:rsidRDefault="009A7623">
                            <w:pPr>
                              <w:rPr>
                                <w:rFonts w:ascii="Arial" w:hAnsi="Arial" w:cs="Arial"/>
                                <w:sz w:val="16"/>
                                <w:szCs w:val="16"/>
                              </w:rPr>
                            </w:pPr>
                            <w:r>
                              <w:rPr>
                                <w:rFonts w:ascii="Arial" w:hAnsi="Arial" w:cs="Arial"/>
                                <w:sz w:val="16"/>
                                <w:szCs w:val="16"/>
                              </w:rPr>
                              <w:t>£2,465,791</w:t>
                            </w:r>
                          </w:p>
                        </w:tc>
                      </w:tr>
                    </w:tbl>
                    <w:p w:rsidR="00BD648B" w:rsidRPr="00BD648B" w:rsidRDefault="00BD648B">
                      <w:pPr>
                        <w:rPr>
                          <w:rFonts w:ascii="Arial" w:hAnsi="Arial" w:cs="Arial"/>
                          <w:i/>
                          <w:sz w:val="16"/>
                          <w:szCs w:val="16"/>
                        </w:rPr>
                      </w:pPr>
                    </w:p>
                  </w:txbxContent>
                </v:textbox>
              </v:shape>
            </w:pict>
          </mc:Fallback>
        </mc:AlternateContent>
      </w:r>
      <w:r w:rsidR="005D2EC7">
        <w:rPr>
          <w:noProof/>
          <w:lang w:eastAsia="en-GB"/>
        </w:rPr>
        <mc:AlternateContent>
          <mc:Choice Requires="wps">
            <w:drawing>
              <wp:anchor distT="0" distB="0" distL="114300" distR="114300" simplePos="0" relativeHeight="251663360" behindDoc="0" locked="0" layoutInCell="1" allowOverlap="1" wp14:anchorId="78A41CD4" wp14:editId="4AF2FAA9">
                <wp:simplePos x="0" y="0"/>
                <wp:positionH relativeFrom="column">
                  <wp:posOffset>6229350</wp:posOffset>
                </wp:positionH>
                <wp:positionV relativeFrom="paragraph">
                  <wp:posOffset>-47625</wp:posOffset>
                </wp:positionV>
                <wp:extent cx="3333750" cy="2095500"/>
                <wp:effectExtent l="38100" t="38100" r="114300" b="1143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95500"/>
                        </a:xfrm>
                        <a:prstGeom prst="rect">
                          <a:avLst/>
                        </a:prstGeom>
                        <a:solidFill>
                          <a:schemeClr val="accent2">
                            <a:lumMod val="40000"/>
                            <a:lumOff val="60000"/>
                          </a:schemeClr>
                        </a:solidFill>
                        <a:ln>
                          <a:headEnd/>
                          <a:tailEnd/>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Invoice Payment Performance</w:t>
                            </w:r>
                          </w:p>
                          <w:p w:rsidR="00BD648B" w:rsidRDefault="00BD648B" w:rsidP="005D2EC7">
                            <w:pPr>
                              <w:contextualSpacing/>
                              <w:rPr>
                                <w:rFonts w:ascii="Arial" w:hAnsi="Arial" w:cs="Arial"/>
                                <w:sz w:val="16"/>
                                <w:szCs w:val="16"/>
                              </w:rPr>
                            </w:pPr>
                          </w:p>
                          <w:p w:rsidR="00BD648B" w:rsidRDefault="00BD648B" w:rsidP="000617A0">
                            <w:pPr>
                              <w:contextualSpacing/>
                              <w:rPr>
                                <w:rFonts w:ascii="Arial" w:hAnsi="Arial" w:cs="Arial"/>
                                <w:i/>
                                <w:sz w:val="16"/>
                                <w:szCs w:val="16"/>
                              </w:rPr>
                            </w:pPr>
                            <w:r>
                              <w:rPr>
                                <w:rFonts w:ascii="Arial" w:hAnsi="Arial" w:cs="Arial"/>
                                <w:i/>
                                <w:sz w:val="16"/>
                                <w:szCs w:val="16"/>
                              </w:rPr>
                              <w:t>This information shows how quickly the County Council pays undisputed invoices that it receives.  Performance is monitored using % of invoices paid within certain timescales. Time measurement is based from date of invoice to date of payment.</w:t>
                            </w:r>
                          </w:p>
                          <w:p w:rsidR="00BD648B" w:rsidRDefault="00BD648B" w:rsidP="000617A0">
                            <w:pPr>
                              <w:contextualSpacing/>
                              <w:rPr>
                                <w:rFonts w:ascii="Arial" w:hAnsi="Arial" w:cs="Arial"/>
                                <w:i/>
                                <w:sz w:val="16"/>
                                <w:szCs w:val="16"/>
                              </w:rPr>
                            </w:pPr>
                          </w:p>
                          <w:tbl>
                            <w:tblPr>
                              <w:tblStyle w:val="TableGrid"/>
                              <w:tblW w:w="0" w:type="auto"/>
                              <w:tblLayout w:type="fixed"/>
                              <w:tblLook w:val="04A0" w:firstRow="1" w:lastRow="0" w:firstColumn="1" w:lastColumn="0" w:noHBand="0" w:noVBand="1"/>
                            </w:tblPr>
                            <w:tblGrid>
                              <w:gridCol w:w="1101"/>
                              <w:gridCol w:w="788"/>
                              <w:gridCol w:w="771"/>
                              <w:gridCol w:w="850"/>
                              <w:gridCol w:w="851"/>
                              <w:gridCol w:w="750"/>
                            </w:tblGrid>
                            <w:tr w:rsidR="00BD648B" w:rsidTr="00946FF9">
                              <w:tc>
                                <w:tcPr>
                                  <w:tcW w:w="1101" w:type="dxa"/>
                                </w:tcPr>
                                <w:p w:rsidR="00BD648B" w:rsidRPr="005D2EC7" w:rsidRDefault="00BD648B" w:rsidP="005D2EC7">
                                  <w:pPr>
                                    <w:contextualSpacing/>
                                    <w:jc w:val="center"/>
                                    <w:rPr>
                                      <w:rFonts w:ascii="Calibri" w:hAnsi="Calibri" w:cs="Arial"/>
                                      <w:b/>
                                      <w:sz w:val="18"/>
                                      <w:szCs w:val="18"/>
                                    </w:rPr>
                                  </w:pPr>
                                  <w:r>
                                    <w:rPr>
                                      <w:rFonts w:ascii="Calibri" w:hAnsi="Calibri" w:cs="Arial"/>
                                      <w:b/>
                                      <w:sz w:val="18"/>
                                      <w:szCs w:val="18"/>
                                    </w:rPr>
                                    <w:t>Invoices Paid…</w:t>
                                  </w:r>
                                </w:p>
                              </w:tc>
                              <w:tc>
                                <w:tcPr>
                                  <w:tcW w:w="788" w:type="dxa"/>
                                </w:tcPr>
                                <w:p w:rsidR="00BD648B" w:rsidRPr="005D2EC7" w:rsidRDefault="00BD648B" w:rsidP="005D2EC7">
                                  <w:pPr>
                                    <w:contextualSpacing/>
                                    <w:jc w:val="center"/>
                                    <w:rPr>
                                      <w:rFonts w:ascii="Calibri" w:hAnsi="Calibri" w:cs="Arial"/>
                                      <w:b/>
                                      <w:sz w:val="18"/>
                                      <w:szCs w:val="18"/>
                                    </w:rPr>
                                  </w:pPr>
                                  <w:r w:rsidRPr="005D2EC7">
                                    <w:rPr>
                                      <w:rFonts w:ascii="Calibri" w:hAnsi="Calibri" w:cs="Arial"/>
                                      <w:b/>
                                      <w:sz w:val="18"/>
                                      <w:szCs w:val="18"/>
                                    </w:rPr>
                                    <w:t>Q1</w:t>
                                  </w:r>
                                </w:p>
                              </w:tc>
                              <w:tc>
                                <w:tcPr>
                                  <w:tcW w:w="771" w:type="dxa"/>
                                </w:tcPr>
                                <w:p w:rsidR="00BD648B" w:rsidRPr="005D2EC7" w:rsidRDefault="00BD648B" w:rsidP="005D2EC7">
                                  <w:pPr>
                                    <w:contextualSpacing/>
                                    <w:jc w:val="center"/>
                                    <w:rPr>
                                      <w:rFonts w:ascii="Calibri" w:hAnsi="Calibri" w:cs="Arial"/>
                                      <w:b/>
                                      <w:sz w:val="18"/>
                                      <w:szCs w:val="18"/>
                                    </w:rPr>
                                  </w:pPr>
                                  <w:r w:rsidRPr="005D2EC7">
                                    <w:rPr>
                                      <w:rFonts w:ascii="Calibri" w:hAnsi="Calibri" w:cs="Arial"/>
                                      <w:b/>
                                      <w:sz w:val="18"/>
                                      <w:szCs w:val="18"/>
                                    </w:rPr>
                                    <w:t>Q2</w:t>
                                  </w:r>
                                </w:p>
                              </w:tc>
                              <w:tc>
                                <w:tcPr>
                                  <w:tcW w:w="850" w:type="dxa"/>
                                </w:tcPr>
                                <w:p w:rsidR="00BD648B" w:rsidRDefault="00BD648B" w:rsidP="005D2EC7">
                                  <w:pPr>
                                    <w:contextualSpacing/>
                                    <w:jc w:val="center"/>
                                    <w:rPr>
                                      <w:rFonts w:ascii="Calibri" w:hAnsi="Calibri" w:cs="Arial"/>
                                      <w:b/>
                                      <w:sz w:val="18"/>
                                      <w:szCs w:val="18"/>
                                    </w:rPr>
                                  </w:pPr>
                                  <w:r>
                                    <w:rPr>
                                      <w:rFonts w:ascii="Calibri" w:hAnsi="Calibri" w:cs="Arial"/>
                                      <w:b/>
                                      <w:sz w:val="18"/>
                                      <w:szCs w:val="18"/>
                                    </w:rPr>
                                    <w:t>Q3</w:t>
                                  </w:r>
                                </w:p>
                              </w:tc>
                              <w:tc>
                                <w:tcPr>
                                  <w:tcW w:w="851" w:type="dxa"/>
                                </w:tcPr>
                                <w:p w:rsidR="00BD648B" w:rsidRPr="005D2EC7" w:rsidRDefault="00BD648B" w:rsidP="005D2EC7">
                                  <w:pPr>
                                    <w:contextualSpacing/>
                                    <w:jc w:val="center"/>
                                    <w:rPr>
                                      <w:rFonts w:ascii="Calibri" w:hAnsi="Calibri" w:cs="Arial"/>
                                      <w:b/>
                                      <w:sz w:val="18"/>
                                      <w:szCs w:val="18"/>
                                    </w:rPr>
                                  </w:pPr>
                                  <w:r>
                                    <w:rPr>
                                      <w:rFonts w:ascii="Calibri" w:hAnsi="Calibri" w:cs="Arial"/>
                                      <w:b/>
                                      <w:sz w:val="18"/>
                                      <w:szCs w:val="18"/>
                                    </w:rPr>
                                    <w:t>Jan '15</w:t>
                                  </w:r>
                                </w:p>
                              </w:tc>
                              <w:tc>
                                <w:tcPr>
                                  <w:tcW w:w="750" w:type="dxa"/>
                                </w:tcPr>
                                <w:p w:rsidR="00BD648B" w:rsidRPr="005D2EC7" w:rsidRDefault="00BD648B" w:rsidP="005D2EC7">
                                  <w:pPr>
                                    <w:contextualSpacing/>
                                    <w:jc w:val="center"/>
                                    <w:rPr>
                                      <w:rFonts w:ascii="Calibri" w:hAnsi="Calibri" w:cs="Arial"/>
                                      <w:b/>
                                      <w:sz w:val="18"/>
                                      <w:szCs w:val="18"/>
                                    </w:rPr>
                                  </w:pPr>
                                  <w:r>
                                    <w:rPr>
                                      <w:rFonts w:ascii="Calibri" w:hAnsi="Calibri" w:cs="Arial"/>
                                      <w:b/>
                                      <w:sz w:val="18"/>
                                      <w:szCs w:val="18"/>
                                    </w:rPr>
                                    <w:t>Target</w:t>
                                  </w:r>
                                </w:p>
                              </w:tc>
                            </w:tr>
                            <w:tr w:rsidR="00BD648B" w:rsidTr="00946FF9">
                              <w:tc>
                                <w:tcPr>
                                  <w:tcW w:w="110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…within 10 days</w:t>
                                  </w:r>
                                </w:p>
                              </w:tc>
                              <w:tc>
                                <w:tcPr>
                                  <w:tcW w:w="788"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21.53%</w:t>
                                  </w:r>
                                </w:p>
                              </w:tc>
                              <w:tc>
                                <w:tcPr>
                                  <w:tcW w:w="77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33.85%</w:t>
                                  </w:r>
                                </w:p>
                              </w:tc>
                              <w:tc>
                                <w:tcPr>
                                  <w:tcW w:w="850" w:type="dxa"/>
                                </w:tcPr>
                                <w:p w:rsidR="00BD648B" w:rsidRDefault="00BD648B" w:rsidP="005D2EC7">
                                  <w:pPr>
                                    <w:contextualSpacing/>
                                    <w:jc w:val="right"/>
                                    <w:rPr>
                                      <w:rFonts w:ascii="Calibri" w:hAnsi="Calibri" w:cs="Arial"/>
                                      <w:sz w:val="18"/>
                                      <w:szCs w:val="18"/>
                                    </w:rPr>
                                  </w:pPr>
                                  <w:r>
                                    <w:rPr>
                                      <w:rFonts w:ascii="Calibri" w:hAnsi="Calibri" w:cs="Arial"/>
                                      <w:sz w:val="18"/>
                                      <w:szCs w:val="18"/>
                                    </w:rPr>
                                    <w:t>34.68</w:t>
                                  </w:r>
                                </w:p>
                              </w:tc>
                              <w:tc>
                                <w:tcPr>
                                  <w:tcW w:w="851" w:type="dxa"/>
                                </w:tcPr>
                                <w:p w:rsidR="00BD648B" w:rsidRPr="005D2EC7" w:rsidRDefault="00BD648B" w:rsidP="004D1B02">
                                  <w:pPr>
                                    <w:contextualSpacing/>
                                    <w:jc w:val="right"/>
                                    <w:rPr>
                                      <w:rFonts w:ascii="Calibri" w:hAnsi="Calibri" w:cs="Arial"/>
                                      <w:sz w:val="18"/>
                                      <w:szCs w:val="18"/>
                                    </w:rPr>
                                  </w:pPr>
                                  <w:r>
                                    <w:rPr>
                                      <w:rFonts w:ascii="Calibri" w:hAnsi="Calibri" w:cs="Arial"/>
                                      <w:sz w:val="18"/>
                                      <w:szCs w:val="18"/>
                                    </w:rPr>
                                    <w:t>34.73%</w:t>
                                  </w:r>
                                </w:p>
                              </w:tc>
                              <w:tc>
                                <w:tcPr>
                                  <w:tcW w:w="750" w:type="dxa"/>
                                </w:tcPr>
                                <w:p w:rsidR="00BD648B" w:rsidRPr="005D2EC7" w:rsidRDefault="00BD648B" w:rsidP="005D2EC7">
                                  <w:pPr>
                                    <w:contextualSpacing/>
                                    <w:jc w:val="center"/>
                                    <w:rPr>
                                      <w:rFonts w:ascii="Calibri" w:hAnsi="Calibri" w:cs="Arial"/>
                                      <w:sz w:val="18"/>
                                      <w:szCs w:val="18"/>
                                    </w:rPr>
                                  </w:pPr>
                                  <w:r>
                                    <w:rPr>
                                      <w:rFonts w:ascii="Calibri" w:hAnsi="Calibri" w:cs="Arial"/>
                                      <w:sz w:val="18"/>
                                      <w:szCs w:val="18"/>
                                    </w:rPr>
                                    <w:t>No Target</w:t>
                                  </w:r>
                                </w:p>
                              </w:tc>
                            </w:tr>
                            <w:tr w:rsidR="00BD648B" w:rsidTr="00946FF9">
                              <w:tc>
                                <w:tcPr>
                                  <w:tcW w:w="110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…within 30</w:t>
                                  </w:r>
                                </w:p>
                              </w:tc>
                              <w:tc>
                                <w:tcPr>
                                  <w:tcW w:w="788"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74.16%</w:t>
                                  </w:r>
                                </w:p>
                              </w:tc>
                              <w:tc>
                                <w:tcPr>
                                  <w:tcW w:w="77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77.59%</w:t>
                                  </w:r>
                                </w:p>
                              </w:tc>
                              <w:tc>
                                <w:tcPr>
                                  <w:tcW w:w="850" w:type="dxa"/>
                                </w:tcPr>
                                <w:p w:rsidR="00BD648B" w:rsidRDefault="00BD648B" w:rsidP="005D2EC7">
                                  <w:pPr>
                                    <w:contextualSpacing/>
                                    <w:jc w:val="right"/>
                                    <w:rPr>
                                      <w:rFonts w:ascii="Calibri" w:hAnsi="Calibri" w:cs="Arial"/>
                                      <w:sz w:val="18"/>
                                      <w:szCs w:val="18"/>
                                    </w:rPr>
                                  </w:pPr>
                                  <w:r>
                                    <w:rPr>
                                      <w:rFonts w:ascii="Calibri" w:hAnsi="Calibri" w:cs="Arial"/>
                                      <w:sz w:val="18"/>
                                      <w:szCs w:val="18"/>
                                    </w:rPr>
                                    <w:t>78.58%</w:t>
                                  </w:r>
                                </w:p>
                              </w:tc>
                              <w:tc>
                                <w:tcPr>
                                  <w:tcW w:w="85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68.88%</w:t>
                                  </w:r>
                                </w:p>
                              </w:tc>
                              <w:tc>
                                <w:tcPr>
                                  <w:tcW w:w="750" w:type="dxa"/>
                                </w:tcPr>
                                <w:p w:rsidR="00BD648B" w:rsidRPr="005D2EC7" w:rsidRDefault="00BD648B" w:rsidP="005D2EC7">
                                  <w:pPr>
                                    <w:contextualSpacing/>
                                    <w:jc w:val="center"/>
                                    <w:rPr>
                                      <w:rFonts w:ascii="Calibri" w:hAnsi="Calibri" w:cs="Arial"/>
                                      <w:sz w:val="18"/>
                                      <w:szCs w:val="18"/>
                                    </w:rPr>
                                  </w:pPr>
                                  <w:r>
                                    <w:rPr>
                                      <w:rFonts w:ascii="Calibri" w:hAnsi="Calibri" w:cs="Arial"/>
                                      <w:sz w:val="18"/>
                                      <w:szCs w:val="18"/>
                                    </w:rPr>
                                    <w:t>100%</w:t>
                                  </w:r>
                                </w:p>
                              </w:tc>
                            </w:tr>
                            <w:tr w:rsidR="00BD648B" w:rsidTr="00946FF9">
                              <w:tc>
                                <w:tcPr>
                                  <w:tcW w:w="1101" w:type="dxa"/>
                                </w:tcPr>
                                <w:p w:rsidR="00BD648B" w:rsidRPr="005D2EC7" w:rsidRDefault="00BD648B" w:rsidP="00946FF9">
                                  <w:pPr>
                                    <w:contextualSpacing/>
                                    <w:jc w:val="right"/>
                                    <w:rPr>
                                      <w:rFonts w:ascii="Calibri" w:hAnsi="Calibri" w:cs="Arial"/>
                                      <w:sz w:val="18"/>
                                      <w:szCs w:val="18"/>
                                    </w:rPr>
                                  </w:pPr>
                                  <w:r>
                                    <w:rPr>
                                      <w:rFonts w:ascii="Calibri" w:hAnsi="Calibri" w:cs="Arial"/>
                                      <w:sz w:val="18"/>
                                      <w:szCs w:val="18"/>
                                    </w:rPr>
                                    <w:t xml:space="preserve">…after 90 </w:t>
                                  </w:r>
                                </w:p>
                              </w:tc>
                              <w:tc>
                                <w:tcPr>
                                  <w:tcW w:w="788"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1.74%</w:t>
                                  </w:r>
                                </w:p>
                              </w:tc>
                              <w:tc>
                                <w:tcPr>
                                  <w:tcW w:w="77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3.69%</w:t>
                                  </w:r>
                                </w:p>
                              </w:tc>
                              <w:tc>
                                <w:tcPr>
                                  <w:tcW w:w="850" w:type="dxa"/>
                                </w:tcPr>
                                <w:p w:rsidR="00BD648B" w:rsidRDefault="00BD648B" w:rsidP="005D2EC7">
                                  <w:pPr>
                                    <w:contextualSpacing/>
                                    <w:jc w:val="right"/>
                                    <w:rPr>
                                      <w:rFonts w:ascii="Calibri" w:hAnsi="Calibri" w:cs="Arial"/>
                                      <w:sz w:val="18"/>
                                      <w:szCs w:val="18"/>
                                    </w:rPr>
                                  </w:pPr>
                                  <w:r>
                                    <w:rPr>
                                      <w:rFonts w:ascii="Calibri" w:hAnsi="Calibri" w:cs="Arial"/>
                                      <w:sz w:val="18"/>
                                      <w:szCs w:val="18"/>
                                    </w:rPr>
                                    <w:t>5.23%</w:t>
                                  </w:r>
                                </w:p>
                              </w:tc>
                              <w:tc>
                                <w:tcPr>
                                  <w:tcW w:w="85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7.78%</w:t>
                                  </w:r>
                                </w:p>
                              </w:tc>
                              <w:tc>
                                <w:tcPr>
                                  <w:tcW w:w="750" w:type="dxa"/>
                                </w:tcPr>
                                <w:p w:rsidR="00BD648B" w:rsidRPr="005D2EC7" w:rsidRDefault="00BD648B" w:rsidP="005D2EC7">
                                  <w:pPr>
                                    <w:contextualSpacing/>
                                    <w:jc w:val="center"/>
                                    <w:rPr>
                                      <w:rFonts w:ascii="Calibri" w:hAnsi="Calibri" w:cs="Arial"/>
                                      <w:sz w:val="18"/>
                                      <w:szCs w:val="18"/>
                                    </w:rPr>
                                  </w:pPr>
                                  <w:r>
                                    <w:rPr>
                                      <w:rFonts w:ascii="Calibri" w:hAnsi="Calibri" w:cs="Arial"/>
                                      <w:sz w:val="18"/>
                                      <w:szCs w:val="18"/>
                                    </w:rPr>
                                    <w:t>0%</w:t>
                                  </w:r>
                                </w:p>
                              </w:tc>
                            </w:tr>
                          </w:tbl>
                          <w:p w:rsidR="00BD648B" w:rsidRDefault="00BD648B" w:rsidP="000617A0">
                            <w:pPr>
                              <w:contextualSpacing/>
                              <w:rPr>
                                <w:rFonts w:ascii="Arial" w:hAnsi="Arial" w:cs="Arial"/>
                                <w:i/>
                                <w:sz w:val="16"/>
                                <w:szCs w:val="16"/>
                              </w:rPr>
                            </w:pPr>
                          </w:p>
                          <w:p w:rsidR="00BD648B" w:rsidRDefault="00BD648B" w:rsidP="000617A0">
                            <w:pPr>
                              <w:contextualSpacing/>
                              <w:rPr>
                                <w:rFonts w:ascii="Arial" w:hAnsi="Arial" w:cs="Arial"/>
                                <w:i/>
                                <w:sz w:val="16"/>
                                <w:szCs w:val="16"/>
                              </w:rPr>
                            </w:pPr>
                          </w:p>
                          <w:p w:rsidR="00BD648B" w:rsidRPr="005D2EC7" w:rsidRDefault="00BD648B" w:rsidP="000617A0">
                            <w:pPr>
                              <w:contextualSpacing/>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41CD4" id="_x0000_s1028" type="#_x0000_t202" style="position:absolute;margin-left:490.5pt;margin-top:-3.75pt;width:26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QxygIAAO4FAAAOAAAAZHJzL2Uyb0RvYy54bWysVE1v2zAMvQ/YfxB0X+24ST+MOkXXrsOA&#10;7gNth51lSY6FypInKXGyXz+KctysG3YY5oMhiSL5yPfEi8ttp8lGOq+sqejsKKdEGm6FMquKfn28&#10;fXNGiQ/MCKatkRXdSU8vl69fXQx9KQvbWi2kIxDE+HLoK9qG0JdZ5nkrO+aPbC8NGBvrOhZg61aZ&#10;cGyA6J3Oijw/yQbrRO8sl97D6U0y0iXGbxrJw+em8TIQXVHAFvDv8F/Hf7a8YOXKsb5VfITB/gFF&#10;x5SBpFOoGxYYWTv1W6hOcWe9bcIRt11mm0ZxiTVANbP8RTUPLesl1gLN8f3UJv//wvJPmy+OKFHR&#10;ghLDOqDoUW4DeWu3pIjdGXpfwqWHHq6FLRwDy1ip7+8sf/LE2OuWmZW8cs4OrWQC0M2iZ3bgmuL4&#10;GKQePloBadg6WAy0bVwXWwfNIBAdWNpNzEQoHA6P4TtdgImDrcjPF4scuctYuXfvnQ/vpe1IXFTU&#10;AfUYnm3ufIhwWLm/ErN5q5W4VVrjJspNXmtHNgyEwjiXJhTortcd4E3n8xy+JBk4BmGl45P9MaRA&#10;4cZImPCXJNrEVLFD74xA3QWmdFqDZzJL1Cwgxo6sg3QPrRhIrdfungFLi/wMIBChYo3HZ7O0AUEX&#10;pxEFmJhewUsMmhJnwzcVWlRR7GgMGVsw1Vlrxp9Sk3TfshdFjg3b12L3YLCyA5zIc6R2JDnstIyp&#10;tLmXDUjrWTF/6vIxSmW8Hd0a4GRyTBxMTT2kZ+843o+uCdTkPOr0b1knD8xsTZicO2Wsw968yC6e&#10;kroBabo/Kt2nuqPow7bejm9qfEG1FTvQPjCCAoeBCYvWuh+UDDB8Kuq/r5mTlOgPBt7P+Ww+ByoD&#10;buaL0wI27tBSH1qY4RAKOAfycXkdcMLFmoy9gnfWKHwBEVtCMmKGoYJsjgMwTq3DPd56HtPLnwAA&#10;AP//AwBQSwMEFAAGAAgAAAAhAAcOe/HhAAAACwEAAA8AAABkcnMvZG93bnJldi54bWxMj8FOwzAQ&#10;RO9I/IO1SFxQ6yQooYRsqgipygUJKEhc3dgkEfY6il03/XvcExxnZzT7ptouRrOgZjdaQkjXCTBF&#10;nZUj9QifH7vVBpjzgqTQlhTCWTnY1tdXlSilPdG7Cnvfs1hCrhQIg/dTybnrBmWEW9tJUfS+7WyE&#10;j3LuuZzFKZYbzbMkKbgRI8UPg5jU86C6n/3RILx8haZN73bta1O8BX/WbZaHFvH2ZmmegHm1+L8w&#10;XPAjOtSR6WCPJB3TCI+bNG7xCKuHHNglkCdFvBwQ7rMsB15X/P+G+hcAAP//AwBQSwECLQAUAAYA&#10;CAAAACEAtoM4kv4AAADhAQAAEwAAAAAAAAAAAAAAAAAAAAAAW0NvbnRlbnRfVHlwZXNdLnhtbFBL&#10;AQItABQABgAIAAAAIQA4/SH/1gAAAJQBAAALAAAAAAAAAAAAAAAAAC8BAABfcmVscy8ucmVsc1BL&#10;AQItABQABgAIAAAAIQC2RcQxygIAAO4FAAAOAAAAAAAAAAAAAAAAAC4CAABkcnMvZTJvRG9jLnht&#10;bFBLAQItABQABgAIAAAAIQAHDnvx4QAAAAsBAAAPAAAAAAAAAAAAAAAAACQFAABkcnMvZG93bnJl&#10;di54bWxQSwUGAAAAAAQABADzAAAAMgYAAAAA&#10;" fillcolor="#e5b8b7 [1301]" strokecolor="#94b64e [3046]">
                <v:shadow on="t" color="black" opacity="26214f" origin="-.5,-.5" offset=".74836mm,.74836mm"/>
                <v:textbo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Invoice Payment Performance</w:t>
                      </w:r>
                    </w:p>
                    <w:p w:rsidR="00BD648B" w:rsidRDefault="00BD648B" w:rsidP="005D2EC7">
                      <w:pPr>
                        <w:contextualSpacing/>
                        <w:rPr>
                          <w:rFonts w:ascii="Arial" w:hAnsi="Arial" w:cs="Arial"/>
                          <w:sz w:val="16"/>
                          <w:szCs w:val="16"/>
                        </w:rPr>
                      </w:pPr>
                    </w:p>
                    <w:p w:rsidR="00BD648B" w:rsidRDefault="00BD648B" w:rsidP="000617A0">
                      <w:pPr>
                        <w:contextualSpacing/>
                        <w:rPr>
                          <w:rFonts w:ascii="Arial" w:hAnsi="Arial" w:cs="Arial"/>
                          <w:i/>
                          <w:sz w:val="16"/>
                          <w:szCs w:val="16"/>
                        </w:rPr>
                      </w:pPr>
                      <w:r>
                        <w:rPr>
                          <w:rFonts w:ascii="Arial" w:hAnsi="Arial" w:cs="Arial"/>
                          <w:i/>
                          <w:sz w:val="16"/>
                          <w:szCs w:val="16"/>
                        </w:rPr>
                        <w:t>This information shows how quickly the County Council pays undisputed invoices that it receives.  Performance is monitored using % of invoices paid within certain timescales. Time measurement is based from date of invoice to date of payment.</w:t>
                      </w:r>
                    </w:p>
                    <w:p w:rsidR="00BD648B" w:rsidRDefault="00BD648B" w:rsidP="000617A0">
                      <w:pPr>
                        <w:contextualSpacing/>
                        <w:rPr>
                          <w:rFonts w:ascii="Arial" w:hAnsi="Arial" w:cs="Arial"/>
                          <w:i/>
                          <w:sz w:val="16"/>
                          <w:szCs w:val="16"/>
                        </w:rPr>
                      </w:pPr>
                    </w:p>
                    <w:tbl>
                      <w:tblPr>
                        <w:tblStyle w:val="TableGrid"/>
                        <w:tblW w:w="0" w:type="auto"/>
                        <w:tblLayout w:type="fixed"/>
                        <w:tblLook w:val="04A0" w:firstRow="1" w:lastRow="0" w:firstColumn="1" w:lastColumn="0" w:noHBand="0" w:noVBand="1"/>
                      </w:tblPr>
                      <w:tblGrid>
                        <w:gridCol w:w="1101"/>
                        <w:gridCol w:w="788"/>
                        <w:gridCol w:w="771"/>
                        <w:gridCol w:w="850"/>
                        <w:gridCol w:w="851"/>
                        <w:gridCol w:w="750"/>
                      </w:tblGrid>
                      <w:tr w:rsidR="00BD648B" w:rsidTr="00946FF9">
                        <w:tc>
                          <w:tcPr>
                            <w:tcW w:w="1101" w:type="dxa"/>
                          </w:tcPr>
                          <w:p w:rsidR="00BD648B" w:rsidRPr="005D2EC7" w:rsidRDefault="00BD648B" w:rsidP="005D2EC7">
                            <w:pPr>
                              <w:contextualSpacing/>
                              <w:jc w:val="center"/>
                              <w:rPr>
                                <w:rFonts w:ascii="Calibri" w:hAnsi="Calibri" w:cs="Arial"/>
                                <w:b/>
                                <w:sz w:val="18"/>
                                <w:szCs w:val="18"/>
                              </w:rPr>
                            </w:pPr>
                            <w:r>
                              <w:rPr>
                                <w:rFonts w:ascii="Calibri" w:hAnsi="Calibri" w:cs="Arial"/>
                                <w:b/>
                                <w:sz w:val="18"/>
                                <w:szCs w:val="18"/>
                              </w:rPr>
                              <w:t>Invoices Paid…</w:t>
                            </w:r>
                          </w:p>
                        </w:tc>
                        <w:tc>
                          <w:tcPr>
                            <w:tcW w:w="788" w:type="dxa"/>
                          </w:tcPr>
                          <w:p w:rsidR="00BD648B" w:rsidRPr="005D2EC7" w:rsidRDefault="00BD648B" w:rsidP="005D2EC7">
                            <w:pPr>
                              <w:contextualSpacing/>
                              <w:jc w:val="center"/>
                              <w:rPr>
                                <w:rFonts w:ascii="Calibri" w:hAnsi="Calibri" w:cs="Arial"/>
                                <w:b/>
                                <w:sz w:val="18"/>
                                <w:szCs w:val="18"/>
                              </w:rPr>
                            </w:pPr>
                            <w:r w:rsidRPr="005D2EC7">
                              <w:rPr>
                                <w:rFonts w:ascii="Calibri" w:hAnsi="Calibri" w:cs="Arial"/>
                                <w:b/>
                                <w:sz w:val="18"/>
                                <w:szCs w:val="18"/>
                              </w:rPr>
                              <w:t>Q1</w:t>
                            </w:r>
                          </w:p>
                        </w:tc>
                        <w:tc>
                          <w:tcPr>
                            <w:tcW w:w="771" w:type="dxa"/>
                          </w:tcPr>
                          <w:p w:rsidR="00BD648B" w:rsidRPr="005D2EC7" w:rsidRDefault="00BD648B" w:rsidP="005D2EC7">
                            <w:pPr>
                              <w:contextualSpacing/>
                              <w:jc w:val="center"/>
                              <w:rPr>
                                <w:rFonts w:ascii="Calibri" w:hAnsi="Calibri" w:cs="Arial"/>
                                <w:b/>
                                <w:sz w:val="18"/>
                                <w:szCs w:val="18"/>
                              </w:rPr>
                            </w:pPr>
                            <w:r w:rsidRPr="005D2EC7">
                              <w:rPr>
                                <w:rFonts w:ascii="Calibri" w:hAnsi="Calibri" w:cs="Arial"/>
                                <w:b/>
                                <w:sz w:val="18"/>
                                <w:szCs w:val="18"/>
                              </w:rPr>
                              <w:t>Q2</w:t>
                            </w:r>
                          </w:p>
                        </w:tc>
                        <w:tc>
                          <w:tcPr>
                            <w:tcW w:w="850" w:type="dxa"/>
                          </w:tcPr>
                          <w:p w:rsidR="00BD648B" w:rsidRDefault="00BD648B" w:rsidP="005D2EC7">
                            <w:pPr>
                              <w:contextualSpacing/>
                              <w:jc w:val="center"/>
                              <w:rPr>
                                <w:rFonts w:ascii="Calibri" w:hAnsi="Calibri" w:cs="Arial"/>
                                <w:b/>
                                <w:sz w:val="18"/>
                                <w:szCs w:val="18"/>
                              </w:rPr>
                            </w:pPr>
                            <w:r>
                              <w:rPr>
                                <w:rFonts w:ascii="Calibri" w:hAnsi="Calibri" w:cs="Arial"/>
                                <w:b/>
                                <w:sz w:val="18"/>
                                <w:szCs w:val="18"/>
                              </w:rPr>
                              <w:t>Q3</w:t>
                            </w:r>
                          </w:p>
                        </w:tc>
                        <w:tc>
                          <w:tcPr>
                            <w:tcW w:w="851" w:type="dxa"/>
                          </w:tcPr>
                          <w:p w:rsidR="00BD648B" w:rsidRPr="005D2EC7" w:rsidRDefault="00BD648B" w:rsidP="005D2EC7">
                            <w:pPr>
                              <w:contextualSpacing/>
                              <w:jc w:val="center"/>
                              <w:rPr>
                                <w:rFonts w:ascii="Calibri" w:hAnsi="Calibri" w:cs="Arial"/>
                                <w:b/>
                                <w:sz w:val="18"/>
                                <w:szCs w:val="18"/>
                              </w:rPr>
                            </w:pPr>
                            <w:r>
                              <w:rPr>
                                <w:rFonts w:ascii="Calibri" w:hAnsi="Calibri" w:cs="Arial"/>
                                <w:b/>
                                <w:sz w:val="18"/>
                                <w:szCs w:val="18"/>
                              </w:rPr>
                              <w:t>Jan '15</w:t>
                            </w:r>
                          </w:p>
                        </w:tc>
                        <w:tc>
                          <w:tcPr>
                            <w:tcW w:w="750" w:type="dxa"/>
                          </w:tcPr>
                          <w:p w:rsidR="00BD648B" w:rsidRPr="005D2EC7" w:rsidRDefault="00BD648B" w:rsidP="005D2EC7">
                            <w:pPr>
                              <w:contextualSpacing/>
                              <w:jc w:val="center"/>
                              <w:rPr>
                                <w:rFonts w:ascii="Calibri" w:hAnsi="Calibri" w:cs="Arial"/>
                                <w:b/>
                                <w:sz w:val="18"/>
                                <w:szCs w:val="18"/>
                              </w:rPr>
                            </w:pPr>
                            <w:r>
                              <w:rPr>
                                <w:rFonts w:ascii="Calibri" w:hAnsi="Calibri" w:cs="Arial"/>
                                <w:b/>
                                <w:sz w:val="18"/>
                                <w:szCs w:val="18"/>
                              </w:rPr>
                              <w:t>Target</w:t>
                            </w:r>
                          </w:p>
                        </w:tc>
                      </w:tr>
                      <w:tr w:rsidR="00BD648B" w:rsidTr="00946FF9">
                        <w:tc>
                          <w:tcPr>
                            <w:tcW w:w="110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…within 10 days</w:t>
                            </w:r>
                          </w:p>
                        </w:tc>
                        <w:tc>
                          <w:tcPr>
                            <w:tcW w:w="788"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21.53%</w:t>
                            </w:r>
                          </w:p>
                        </w:tc>
                        <w:tc>
                          <w:tcPr>
                            <w:tcW w:w="77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33.85%</w:t>
                            </w:r>
                          </w:p>
                        </w:tc>
                        <w:tc>
                          <w:tcPr>
                            <w:tcW w:w="850" w:type="dxa"/>
                          </w:tcPr>
                          <w:p w:rsidR="00BD648B" w:rsidRDefault="00BD648B" w:rsidP="005D2EC7">
                            <w:pPr>
                              <w:contextualSpacing/>
                              <w:jc w:val="right"/>
                              <w:rPr>
                                <w:rFonts w:ascii="Calibri" w:hAnsi="Calibri" w:cs="Arial"/>
                                <w:sz w:val="18"/>
                                <w:szCs w:val="18"/>
                              </w:rPr>
                            </w:pPr>
                            <w:r>
                              <w:rPr>
                                <w:rFonts w:ascii="Calibri" w:hAnsi="Calibri" w:cs="Arial"/>
                                <w:sz w:val="18"/>
                                <w:szCs w:val="18"/>
                              </w:rPr>
                              <w:t>34.68</w:t>
                            </w:r>
                          </w:p>
                        </w:tc>
                        <w:tc>
                          <w:tcPr>
                            <w:tcW w:w="851" w:type="dxa"/>
                          </w:tcPr>
                          <w:p w:rsidR="00BD648B" w:rsidRPr="005D2EC7" w:rsidRDefault="00BD648B" w:rsidP="004D1B02">
                            <w:pPr>
                              <w:contextualSpacing/>
                              <w:jc w:val="right"/>
                              <w:rPr>
                                <w:rFonts w:ascii="Calibri" w:hAnsi="Calibri" w:cs="Arial"/>
                                <w:sz w:val="18"/>
                                <w:szCs w:val="18"/>
                              </w:rPr>
                            </w:pPr>
                            <w:r>
                              <w:rPr>
                                <w:rFonts w:ascii="Calibri" w:hAnsi="Calibri" w:cs="Arial"/>
                                <w:sz w:val="18"/>
                                <w:szCs w:val="18"/>
                              </w:rPr>
                              <w:t>34.73%</w:t>
                            </w:r>
                          </w:p>
                        </w:tc>
                        <w:tc>
                          <w:tcPr>
                            <w:tcW w:w="750" w:type="dxa"/>
                          </w:tcPr>
                          <w:p w:rsidR="00BD648B" w:rsidRPr="005D2EC7" w:rsidRDefault="00BD648B" w:rsidP="005D2EC7">
                            <w:pPr>
                              <w:contextualSpacing/>
                              <w:jc w:val="center"/>
                              <w:rPr>
                                <w:rFonts w:ascii="Calibri" w:hAnsi="Calibri" w:cs="Arial"/>
                                <w:sz w:val="18"/>
                                <w:szCs w:val="18"/>
                              </w:rPr>
                            </w:pPr>
                            <w:r>
                              <w:rPr>
                                <w:rFonts w:ascii="Calibri" w:hAnsi="Calibri" w:cs="Arial"/>
                                <w:sz w:val="18"/>
                                <w:szCs w:val="18"/>
                              </w:rPr>
                              <w:t>No Target</w:t>
                            </w:r>
                          </w:p>
                        </w:tc>
                      </w:tr>
                      <w:tr w:rsidR="00BD648B" w:rsidTr="00946FF9">
                        <w:tc>
                          <w:tcPr>
                            <w:tcW w:w="110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…within 30</w:t>
                            </w:r>
                          </w:p>
                        </w:tc>
                        <w:tc>
                          <w:tcPr>
                            <w:tcW w:w="788"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74.16%</w:t>
                            </w:r>
                          </w:p>
                        </w:tc>
                        <w:tc>
                          <w:tcPr>
                            <w:tcW w:w="77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77.59%</w:t>
                            </w:r>
                          </w:p>
                        </w:tc>
                        <w:tc>
                          <w:tcPr>
                            <w:tcW w:w="850" w:type="dxa"/>
                          </w:tcPr>
                          <w:p w:rsidR="00BD648B" w:rsidRDefault="00BD648B" w:rsidP="005D2EC7">
                            <w:pPr>
                              <w:contextualSpacing/>
                              <w:jc w:val="right"/>
                              <w:rPr>
                                <w:rFonts w:ascii="Calibri" w:hAnsi="Calibri" w:cs="Arial"/>
                                <w:sz w:val="18"/>
                                <w:szCs w:val="18"/>
                              </w:rPr>
                            </w:pPr>
                            <w:r>
                              <w:rPr>
                                <w:rFonts w:ascii="Calibri" w:hAnsi="Calibri" w:cs="Arial"/>
                                <w:sz w:val="18"/>
                                <w:szCs w:val="18"/>
                              </w:rPr>
                              <w:t>78.58%</w:t>
                            </w:r>
                          </w:p>
                        </w:tc>
                        <w:tc>
                          <w:tcPr>
                            <w:tcW w:w="85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68.88%</w:t>
                            </w:r>
                          </w:p>
                        </w:tc>
                        <w:tc>
                          <w:tcPr>
                            <w:tcW w:w="750" w:type="dxa"/>
                          </w:tcPr>
                          <w:p w:rsidR="00BD648B" w:rsidRPr="005D2EC7" w:rsidRDefault="00BD648B" w:rsidP="005D2EC7">
                            <w:pPr>
                              <w:contextualSpacing/>
                              <w:jc w:val="center"/>
                              <w:rPr>
                                <w:rFonts w:ascii="Calibri" w:hAnsi="Calibri" w:cs="Arial"/>
                                <w:sz w:val="18"/>
                                <w:szCs w:val="18"/>
                              </w:rPr>
                            </w:pPr>
                            <w:r>
                              <w:rPr>
                                <w:rFonts w:ascii="Calibri" w:hAnsi="Calibri" w:cs="Arial"/>
                                <w:sz w:val="18"/>
                                <w:szCs w:val="18"/>
                              </w:rPr>
                              <w:t>100%</w:t>
                            </w:r>
                          </w:p>
                        </w:tc>
                      </w:tr>
                      <w:tr w:rsidR="00BD648B" w:rsidTr="00946FF9">
                        <w:tc>
                          <w:tcPr>
                            <w:tcW w:w="1101" w:type="dxa"/>
                          </w:tcPr>
                          <w:p w:rsidR="00BD648B" w:rsidRPr="005D2EC7" w:rsidRDefault="00BD648B" w:rsidP="00946FF9">
                            <w:pPr>
                              <w:contextualSpacing/>
                              <w:jc w:val="right"/>
                              <w:rPr>
                                <w:rFonts w:ascii="Calibri" w:hAnsi="Calibri" w:cs="Arial"/>
                                <w:sz w:val="18"/>
                                <w:szCs w:val="18"/>
                              </w:rPr>
                            </w:pPr>
                            <w:r>
                              <w:rPr>
                                <w:rFonts w:ascii="Calibri" w:hAnsi="Calibri" w:cs="Arial"/>
                                <w:sz w:val="18"/>
                                <w:szCs w:val="18"/>
                              </w:rPr>
                              <w:t xml:space="preserve">…after 90 </w:t>
                            </w:r>
                          </w:p>
                        </w:tc>
                        <w:tc>
                          <w:tcPr>
                            <w:tcW w:w="788"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1.74%</w:t>
                            </w:r>
                          </w:p>
                        </w:tc>
                        <w:tc>
                          <w:tcPr>
                            <w:tcW w:w="77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3.69%</w:t>
                            </w:r>
                          </w:p>
                        </w:tc>
                        <w:tc>
                          <w:tcPr>
                            <w:tcW w:w="850" w:type="dxa"/>
                          </w:tcPr>
                          <w:p w:rsidR="00BD648B" w:rsidRDefault="00BD648B" w:rsidP="005D2EC7">
                            <w:pPr>
                              <w:contextualSpacing/>
                              <w:jc w:val="right"/>
                              <w:rPr>
                                <w:rFonts w:ascii="Calibri" w:hAnsi="Calibri" w:cs="Arial"/>
                                <w:sz w:val="18"/>
                                <w:szCs w:val="18"/>
                              </w:rPr>
                            </w:pPr>
                            <w:r>
                              <w:rPr>
                                <w:rFonts w:ascii="Calibri" w:hAnsi="Calibri" w:cs="Arial"/>
                                <w:sz w:val="18"/>
                                <w:szCs w:val="18"/>
                              </w:rPr>
                              <w:t>5.23%</w:t>
                            </w:r>
                          </w:p>
                        </w:tc>
                        <w:tc>
                          <w:tcPr>
                            <w:tcW w:w="851" w:type="dxa"/>
                          </w:tcPr>
                          <w:p w:rsidR="00BD648B" w:rsidRPr="005D2EC7" w:rsidRDefault="00BD648B" w:rsidP="005D2EC7">
                            <w:pPr>
                              <w:contextualSpacing/>
                              <w:jc w:val="right"/>
                              <w:rPr>
                                <w:rFonts w:ascii="Calibri" w:hAnsi="Calibri" w:cs="Arial"/>
                                <w:sz w:val="18"/>
                                <w:szCs w:val="18"/>
                              </w:rPr>
                            </w:pPr>
                            <w:r>
                              <w:rPr>
                                <w:rFonts w:ascii="Calibri" w:hAnsi="Calibri" w:cs="Arial"/>
                                <w:sz w:val="18"/>
                                <w:szCs w:val="18"/>
                              </w:rPr>
                              <w:t>7.78%</w:t>
                            </w:r>
                          </w:p>
                        </w:tc>
                        <w:tc>
                          <w:tcPr>
                            <w:tcW w:w="750" w:type="dxa"/>
                          </w:tcPr>
                          <w:p w:rsidR="00BD648B" w:rsidRPr="005D2EC7" w:rsidRDefault="00BD648B" w:rsidP="005D2EC7">
                            <w:pPr>
                              <w:contextualSpacing/>
                              <w:jc w:val="center"/>
                              <w:rPr>
                                <w:rFonts w:ascii="Calibri" w:hAnsi="Calibri" w:cs="Arial"/>
                                <w:sz w:val="18"/>
                                <w:szCs w:val="18"/>
                              </w:rPr>
                            </w:pPr>
                            <w:r>
                              <w:rPr>
                                <w:rFonts w:ascii="Calibri" w:hAnsi="Calibri" w:cs="Arial"/>
                                <w:sz w:val="18"/>
                                <w:szCs w:val="18"/>
                              </w:rPr>
                              <w:t>0%</w:t>
                            </w:r>
                          </w:p>
                        </w:tc>
                      </w:tr>
                    </w:tbl>
                    <w:p w:rsidR="00BD648B" w:rsidRDefault="00BD648B" w:rsidP="000617A0">
                      <w:pPr>
                        <w:contextualSpacing/>
                        <w:rPr>
                          <w:rFonts w:ascii="Arial" w:hAnsi="Arial" w:cs="Arial"/>
                          <w:i/>
                          <w:sz w:val="16"/>
                          <w:szCs w:val="16"/>
                        </w:rPr>
                      </w:pPr>
                    </w:p>
                    <w:p w:rsidR="00BD648B" w:rsidRDefault="00BD648B" w:rsidP="000617A0">
                      <w:pPr>
                        <w:contextualSpacing/>
                        <w:rPr>
                          <w:rFonts w:ascii="Arial" w:hAnsi="Arial" w:cs="Arial"/>
                          <w:i/>
                          <w:sz w:val="16"/>
                          <w:szCs w:val="16"/>
                        </w:rPr>
                      </w:pPr>
                    </w:p>
                    <w:p w:rsidR="00BD648B" w:rsidRPr="005D2EC7" w:rsidRDefault="00BD648B" w:rsidP="000617A0">
                      <w:pPr>
                        <w:contextualSpacing/>
                        <w:rPr>
                          <w:rFonts w:ascii="Arial" w:hAnsi="Arial" w:cs="Arial"/>
                          <w:i/>
                          <w:sz w:val="16"/>
                          <w:szCs w:val="16"/>
                        </w:rPr>
                      </w:pPr>
                    </w:p>
                  </w:txbxContent>
                </v:textbox>
              </v:shape>
            </w:pict>
          </mc:Fallback>
        </mc:AlternateContent>
      </w:r>
      <w:r w:rsidR="000669EF">
        <w:rPr>
          <w:noProof/>
          <w:lang w:eastAsia="en-GB"/>
        </w:rPr>
        <mc:AlternateContent>
          <mc:Choice Requires="wps">
            <w:drawing>
              <wp:anchor distT="0" distB="0" distL="114300" distR="114300" simplePos="0" relativeHeight="251676672" behindDoc="0" locked="0" layoutInCell="1" allowOverlap="1" wp14:anchorId="6686F2CB" wp14:editId="621D47EF">
                <wp:simplePos x="0" y="0"/>
                <wp:positionH relativeFrom="column">
                  <wp:posOffset>-666750</wp:posOffset>
                </wp:positionH>
                <wp:positionV relativeFrom="paragraph">
                  <wp:posOffset>6181725</wp:posOffset>
                </wp:positionV>
                <wp:extent cx="10182225" cy="323850"/>
                <wp:effectExtent l="57150" t="19050" r="85725" b="952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2225" cy="32385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BD648B" w:rsidRPr="000669EF" w:rsidRDefault="00BD648B" w:rsidP="000669EF">
                            <w:pPr>
                              <w:spacing w:after="0" w:line="240" w:lineRule="auto"/>
                              <w:contextualSpacing/>
                              <w:rPr>
                                <w:b/>
                                <w:sz w:val="28"/>
                                <w:szCs w:val="28"/>
                              </w:rPr>
                            </w:pPr>
                            <w:r w:rsidRPr="000669EF">
                              <w:rPr>
                                <w:b/>
                                <w:sz w:val="28"/>
                                <w:szCs w:val="28"/>
                              </w:rPr>
                              <w:t>Key</w:t>
                            </w:r>
                            <w:r>
                              <w:rPr>
                                <w:b/>
                                <w:sz w:val="28"/>
                                <w:szCs w:val="28"/>
                              </w:rPr>
                              <w:t>: Blue – For Information. Green - On Target. Amber – Issues that may Affect Target. Red – Missed Target.</w:t>
                            </w:r>
                          </w:p>
                          <w:p w:rsidR="00BD648B" w:rsidRDefault="00BD648B" w:rsidP="000669EF">
                            <w:pPr>
                              <w:spacing w:after="0" w:line="240" w:lineRule="auto"/>
                              <w:contextualSpacing/>
                            </w:pPr>
                            <w:r>
                              <w:t>Business Change Team – Update 1, 17 February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6F2CB" id="_x0000_s1029" type="#_x0000_t202" style="position:absolute;margin-left:-52.5pt;margin-top:486.75pt;width:801.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UQwIAAMgEAAAOAAAAZHJzL2Uyb0RvYy54bWysVNuO0zAQfUfiHyy/07RpCyVqulq6gJCW&#10;i9jlA6aO3UQ4HmN7m5SvZ+y02QoQSIgXy87MOXPmlvVV32p2kM43aEo+m0w5k0Zg1Zh9yb/cv3m2&#10;4swHMBVoNLLkR+n51ebpk3VnC5ljjbqSjhGJ8UVnS16HYIss86KWLfgJWmnIqNC1EOjp9lnloCP2&#10;Vmf5dPo869BV1qGQ3tPXm8HIN4lfKSnCR6W8DEyXnLSFdLp07uKZbdZQ7B3YuhEnGfAPKlpoDAUd&#10;qW4gAHtwzS9UbSMcelRhIrDNUKlGyJQDZTOb/pTNXQ1WplyoON6OZfL/j1Z8OHxyrKlKnlN5DLTU&#10;o3vZB/YKe5bH8nTWF+R1Z8kv9PSZ2pxS9fYWxVfPDG5rMHt57Rx2tYSK5M0iMruADjw+kuy691hR&#10;GHgImIh65dpYO6oGI3bScRxbE6WIGHI6W+V5vuRMkHGez1fL1LwMijPcOh/eSmxZvJTcUe8TPRxu&#10;fYhyoDi7xGjaxDPqfW2qNAYBGj3cyTWaUwJR80l9OGo5QD9LRUV7LEUcV7nVjh2ABg2EkCak6iUm&#10;8o4w1Wg9AudDDf8EPPlHqEyjPILzv4NHRIqMJozgtjHofkegw9A2Ujr4nysw5B27Gfpdn6Zlfh6N&#10;HVZHaqrDYbXoV0CXGt13zjpaq5L7bw/gJGf6naHBeDlbLOIepsdi+SJOnbu07C4tYARRlTxwNly3&#10;Ie1uzMngNQ2QalJro7ZByUkzrUvq+Gm14z5evpPX4w9o8wMAAP//AwBQSwMEFAAGAAgAAAAhABnc&#10;PvXgAAAADgEAAA8AAABkcnMvZG93bnJldi54bWxMj8FOwzAQRO9I/IO1SNxaO21TmhCnAiI+gMCB&#10;oxsvSUS8jmI3DX/P9gS3Ge1o9k1xXNwgZpxC70lDslYgkBpve2o1fLy/rg4gQjRkzeAJNfxggGN5&#10;e1OY3PoLveFcx1ZwCYXcaOhiHHMpQ9OhM2HtRyS+ffnJmch2aqWdzIXL3SA3Su2lMz3xh86M+NJh&#10;812fnYZ9QlWafY6hqZLWzdu6qt1zpfX93fL0CCLiEv/CcMVndCiZ6eTPZIMYNKwSlfKYqCF72KYg&#10;rpFddmB1YqU2uxRkWcj/M8pfAAAA//8DAFBLAQItABQABgAIAAAAIQC2gziS/gAAAOEBAAATAAAA&#10;AAAAAAAAAAAAAAAAAABbQ29udGVudF9UeXBlc10ueG1sUEsBAi0AFAAGAAgAAAAhADj9If/WAAAA&#10;lAEAAAsAAAAAAAAAAAAAAAAALwEAAF9yZWxzLy5yZWxzUEsBAi0AFAAGAAgAAAAhACgf/VRDAgAA&#10;yAQAAA4AAAAAAAAAAAAAAAAALgIAAGRycy9lMm9Eb2MueG1sUEsBAi0AFAAGAAgAAAAhABncPvXg&#10;AAAADgEAAA8AAAAAAAAAAAAAAAAAnQQAAGRycy9kb3ducmV2LnhtbFBLBQYAAAAABAAEAPMAAACq&#10;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BD648B" w:rsidRPr="000669EF" w:rsidRDefault="00BD648B" w:rsidP="000669EF">
                      <w:pPr>
                        <w:spacing w:after="0" w:line="240" w:lineRule="auto"/>
                        <w:contextualSpacing/>
                        <w:rPr>
                          <w:b/>
                          <w:sz w:val="28"/>
                          <w:szCs w:val="28"/>
                        </w:rPr>
                      </w:pPr>
                      <w:r w:rsidRPr="000669EF">
                        <w:rPr>
                          <w:b/>
                          <w:sz w:val="28"/>
                          <w:szCs w:val="28"/>
                        </w:rPr>
                        <w:t>Key</w:t>
                      </w:r>
                      <w:r>
                        <w:rPr>
                          <w:b/>
                          <w:sz w:val="28"/>
                          <w:szCs w:val="28"/>
                        </w:rPr>
                        <w:t>: Blue – For Information. Green - On Target. Amber – Issues that may Affect Target. Red – Missed Target.</w:t>
                      </w:r>
                    </w:p>
                    <w:p w:rsidR="00BD648B" w:rsidRDefault="00BD648B" w:rsidP="000669EF">
                      <w:pPr>
                        <w:spacing w:after="0" w:line="240" w:lineRule="auto"/>
                        <w:contextualSpacing/>
                      </w:pPr>
                      <w:r>
                        <w:t>Business Change Team – Update 1, 17 February 2013</w:t>
                      </w:r>
                    </w:p>
                  </w:txbxContent>
                </v:textbox>
              </v:shape>
            </w:pict>
          </mc:Fallback>
        </mc:AlternateContent>
      </w:r>
      <w:r w:rsidR="000669EF" w:rsidRPr="000617A0">
        <w:rPr>
          <w:noProof/>
          <w:lang w:eastAsia="en-GB"/>
        </w:rPr>
        <mc:AlternateContent>
          <mc:Choice Requires="wps">
            <w:drawing>
              <wp:anchor distT="0" distB="0" distL="114300" distR="114300" simplePos="0" relativeHeight="251669504" behindDoc="0" locked="0" layoutInCell="1" allowOverlap="1" wp14:anchorId="185D9523" wp14:editId="592F161D">
                <wp:simplePos x="0" y="0"/>
                <wp:positionH relativeFrom="column">
                  <wp:posOffset>-666750</wp:posOffset>
                </wp:positionH>
                <wp:positionV relativeFrom="paragraph">
                  <wp:posOffset>4305300</wp:posOffset>
                </wp:positionV>
                <wp:extent cx="3333750" cy="1828800"/>
                <wp:effectExtent l="38100" t="38100" r="114300" b="1143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828800"/>
                        </a:xfrm>
                        <a:prstGeom prst="rect">
                          <a:avLst/>
                        </a:prstGeom>
                        <a:solidFill>
                          <a:schemeClr val="accent1">
                            <a:lumMod val="40000"/>
                            <a:lumOff val="60000"/>
                          </a:schemeClr>
                        </a:solidFill>
                        <a:ln>
                          <a:headEnd/>
                          <a:tailEnd/>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Call Handling Times</w:t>
                            </w:r>
                          </w:p>
                          <w:p w:rsidR="00BD648B" w:rsidRPr="002A02DA" w:rsidRDefault="00BD648B" w:rsidP="00134D3A">
                            <w:pPr>
                              <w:contextualSpacing/>
                              <w:rPr>
                                <w:rFonts w:ascii="Arial" w:hAnsi="Arial" w:cs="Arial"/>
                                <w:i/>
                                <w:sz w:val="16"/>
                                <w:szCs w:val="16"/>
                              </w:rPr>
                            </w:pPr>
                          </w:p>
                          <w:p w:rsidR="00BD648B" w:rsidRPr="002A02DA" w:rsidRDefault="00BD648B" w:rsidP="00134D3A">
                            <w:pPr>
                              <w:contextualSpacing/>
                              <w:rPr>
                                <w:rFonts w:ascii="Arial" w:hAnsi="Arial" w:cs="Arial"/>
                                <w:i/>
                                <w:sz w:val="16"/>
                                <w:szCs w:val="16"/>
                              </w:rPr>
                            </w:pPr>
                            <w:r w:rsidRPr="002A02DA">
                              <w:rPr>
                                <w:rFonts w:ascii="Arial" w:hAnsi="Arial" w:cs="Arial"/>
                                <w:i/>
                                <w:sz w:val="16"/>
                                <w:szCs w:val="16"/>
                              </w:rPr>
                              <w:t>Performance monitored through tracking average call waiting and handling times, in min</w:t>
                            </w:r>
                            <w:r>
                              <w:rPr>
                                <w:rFonts w:ascii="Arial" w:hAnsi="Arial" w:cs="Arial"/>
                                <w:i/>
                                <w:sz w:val="16"/>
                                <w:szCs w:val="16"/>
                              </w:rPr>
                              <w:t>ute</w:t>
                            </w:r>
                            <w:r w:rsidRPr="002A02DA">
                              <w:rPr>
                                <w:rFonts w:ascii="Arial" w:hAnsi="Arial" w:cs="Arial"/>
                                <w:i/>
                                <w:sz w:val="16"/>
                                <w:szCs w:val="16"/>
                              </w:rPr>
                              <w:t xml:space="preserve">s, </w:t>
                            </w:r>
                            <w:r>
                              <w:rPr>
                                <w:rFonts w:ascii="Arial" w:hAnsi="Arial" w:cs="Arial"/>
                                <w:i/>
                                <w:sz w:val="16"/>
                                <w:szCs w:val="16"/>
                              </w:rPr>
                              <w:t>for calls to the County Council's accounts payable support line</w:t>
                            </w:r>
                          </w:p>
                          <w:p w:rsidR="00BD648B" w:rsidRDefault="00BD648B" w:rsidP="00134D3A">
                            <w:pPr>
                              <w:contextualSpacing/>
                              <w:rPr>
                                <w:rFonts w:ascii="Arial" w:hAnsi="Arial" w:cs="Arial"/>
                                <w:sz w:val="16"/>
                                <w:szCs w:val="16"/>
                              </w:rPr>
                            </w:pPr>
                          </w:p>
                          <w:tbl>
                            <w:tblPr>
                              <w:tblStyle w:val="TableGrid"/>
                              <w:tblW w:w="0" w:type="auto"/>
                              <w:jc w:val="center"/>
                              <w:tblLook w:val="04A0" w:firstRow="1" w:lastRow="0" w:firstColumn="1" w:lastColumn="0" w:noHBand="0" w:noVBand="1"/>
                            </w:tblPr>
                            <w:tblGrid>
                              <w:gridCol w:w="1838"/>
                              <w:gridCol w:w="1276"/>
                              <w:gridCol w:w="1276"/>
                            </w:tblGrid>
                            <w:tr w:rsidR="00BD648B" w:rsidTr="002A02DA">
                              <w:trPr>
                                <w:jc w:val="center"/>
                              </w:trPr>
                              <w:tc>
                                <w:tcPr>
                                  <w:tcW w:w="1838" w:type="dxa"/>
                                </w:tcPr>
                                <w:p w:rsidR="00BD648B" w:rsidRPr="00134D3A" w:rsidRDefault="00BD648B" w:rsidP="00134D3A">
                                  <w:pPr>
                                    <w:contextualSpacing/>
                                    <w:jc w:val="center"/>
                                    <w:rPr>
                                      <w:b/>
                                      <w:sz w:val="18"/>
                                      <w:szCs w:val="18"/>
                                    </w:rPr>
                                  </w:pPr>
                                  <w:r w:rsidRPr="00134D3A">
                                    <w:rPr>
                                      <w:b/>
                                      <w:sz w:val="18"/>
                                      <w:szCs w:val="18"/>
                                    </w:rPr>
                                    <w:t>Accounts Payable Activity</w:t>
                                  </w:r>
                                </w:p>
                              </w:tc>
                              <w:tc>
                                <w:tcPr>
                                  <w:tcW w:w="1276" w:type="dxa"/>
                                </w:tcPr>
                                <w:p w:rsidR="00BD648B" w:rsidRPr="00134D3A" w:rsidRDefault="00BD648B" w:rsidP="00134D3A">
                                  <w:pPr>
                                    <w:contextualSpacing/>
                                    <w:jc w:val="center"/>
                                    <w:rPr>
                                      <w:b/>
                                      <w:sz w:val="18"/>
                                      <w:szCs w:val="18"/>
                                    </w:rPr>
                                  </w:pPr>
                                  <w:r>
                                    <w:rPr>
                                      <w:b/>
                                      <w:sz w:val="18"/>
                                      <w:szCs w:val="18"/>
                                    </w:rPr>
                                    <w:t>Jan'15</w:t>
                                  </w:r>
                                </w:p>
                              </w:tc>
                              <w:tc>
                                <w:tcPr>
                                  <w:tcW w:w="1276" w:type="dxa"/>
                                </w:tcPr>
                                <w:p w:rsidR="00BD648B" w:rsidRPr="00134D3A" w:rsidRDefault="00BD648B" w:rsidP="00134D3A">
                                  <w:pPr>
                                    <w:contextualSpacing/>
                                    <w:jc w:val="center"/>
                                    <w:rPr>
                                      <w:b/>
                                      <w:sz w:val="18"/>
                                      <w:szCs w:val="18"/>
                                    </w:rPr>
                                  </w:pPr>
                                  <w:r w:rsidRPr="00134D3A">
                                    <w:rPr>
                                      <w:b/>
                                      <w:sz w:val="18"/>
                                      <w:szCs w:val="18"/>
                                    </w:rPr>
                                    <w:t>Year to Date</w:t>
                                  </w:r>
                                </w:p>
                              </w:tc>
                            </w:tr>
                            <w:tr w:rsidR="00BD648B" w:rsidTr="002A02DA">
                              <w:trPr>
                                <w:jc w:val="center"/>
                              </w:trPr>
                              <w:tc>
                                <w:tcPr>
                                  <w:tcW w:w="1838" w:type="dxa"/>
                                </w:tcPr>
                                <w:p w:rsidR="00BD648B" w:rsidRDefault="00BD648B" w:rsidP="00134D3A">
                                  <w:pPr>
                                    <w:contextualSpacing/>
                                    <w:jc w:val="right"/>
                                    <w:rPr>
                                      <w:sz w:val="18"/>
                                      <w:szCs w:val="18"/>
                                    </w:rPr>
                                  </w:pPr>
                                  <w:r>
                                    <w:rPr>
                                      <w:sz w:val="18"/>
                                      <w:szCs w:val="18"/>
                                    </w:rPr>
                                    <w:t>Average Call Wait</w:t>
                                  </w:r>
                                </w:p>
                              </w:tc>
                              <w:tc>
                                <w:tcPr>
                                  <w:tcW w:w="1276" w:type="dxa"/>
                                </w:tcPr>
                                <w:p w:rsidR="00BD648B" w:rsidRDefault="00BD648B" w:rsidP="00134D3A">
                                  <w:pPr>
                                    <w:contextualSpacing/>
                                    <w:jc w:val="right"/>
                                    <w:rPr>
                                      <w:sz w:val="18"/>
                                      <w:szCs w:val="18"/>
                                    </w:rPr>
                                  </w:pPr>
                                  <w:r>
                                    <w:rPr>
                                      <w:sz w:val="18"/>
                                      <w:szCs w:val="18"/>
                                    </w:rPr>
                                    <w:t>00.21</w:t>
                                  </w:r>
                                </w:p>
                              </w:tc>
                              <w:tc>
                                <w:tcPr>
                                  <w:tcW w:w="1276" w:type="dxa"/>
                                </w:tcPr>
                                <w:p w:rsidR="00BD648B" w:rsidRDefault="00BD648B" w:rsidP="00134D3A">
                                  <w:pPr>
                                    <w:contextualSpacing/>
                                    <w:jc w:val="right"/>
                                    <w:rPr>
                                      <w:sz w:val="18"/>
                                      <w:szCs w:val="18"/>
                                    </w:rPr>
                                  </w:pPr>
                                  <w:r>
                                    <w:rPr>
                                      <w:sz w:val="18"/>
                                      <w:szCs w:val="18"/>
                                    </w:rPr>
                                    <w:t>01.21</w:t>
                                  </w:r>
                                </w:p>
                              </w:tc>
                            </w:tr>
                            <w:tr w:rsidR="00BD648B" w:rsidTr="002A02DA">
                              <w:trPr>
                                <w:jc w:val="center"/>
                              </w:trPr>
                              <w:tc>
                                <w:tcPr>
                                  <w:tcW w:w="1838" w:type="dxa"/>
                                </w:tcPr>
                                <w:p w:rsidR="00BD648B" w:rsidRDefault="00BD648B" w:rsidP="00134D3A">
                                  <w:pPr>
                                    <w:contextualSpacing/>
                                    <w:jc w:val="right"/>
                                    <w:rPr>
                                      <w:sz w:val="18"/>
                                      <w:szCs w:val="18"/>
                                    </w:rPr>
                                  </w:pPr>
                                  <w:r>
                                    <w:rPr>
                                      <w:sz w:val="18"/>
                                      <w:szCs w:val="18"/>
                                    </w:rPr>
                                    <w:t>Average Call Handling</w:t>
                                  </w:r>
                                </w:p>
                              </w:tc>
                              <w:tc>
                                <w:tcPr>
                                  <w:tcW w:w="1276" w:type="dxa"/>
                                </w:tcPr>
                                <w:p w:rsidR="00BD648B" w:rsidRDefault="00BD648B" w:rsidP="00134D3A">
                                  <w:pPr>
                                    <w:contextualSpacing/>
                                    <w:jc w:val="right"/>
                                    <w:rPr>
                                      <w:sz w:val="18"/>
                                      <w:szCs w:val="18"/>
                                    </w:rPr>
                                  </w:pPr>
                                  <w:r>
                                    <w:rPr>
                                      <w:sz w:val="18"/>
                                      <w:szCs w:val="18"/>
                                    </w:rPr>
                                    <w:t>03.34</w:t>
                                  </w:r>
                                </w:p>
                              </w:tc>
                              <w:tc>
                                <w:tcPr>
                                  <w:tcW w:w="1276" w:type="dxa"/>
                                </w:tcPr>
                                <w:p w:rsidR="00BD648B" w:rsidRDefault="00BD648B" w:rsidP="00134D3A">
                                  <w:pPr>
                                    <w:contextualSpacing/>
                                    <w:jc w:val="right"/>
                                    <w:rPr>
                                      <w:sz w:val="18"/>
                                      <w:szCs w:val="18"/>
                                    </w:rPr>
                                  </w:pPr>
                                  <w:r>
                                    <w:rPr>
                                      <w:sz w:val="18"/>
                                      <w:szCs w:val="18"/>
                                    </w:rPr>
                                    <w:t>03.55</w:t>
                                  </w:r>
                                </w:p>
                              </w:tc>
                            </w:tr>
                          </w:tbl>
                          <w:p w:rsidR="00BD648B" w:rsidRPr="00134D3A" w:rsidRDefault="00BD648B" w:rsidP="00134D3A">
                            <w:pPr>
                              <w:contextualSpacing/>
                              <w:rPr>
                                <w:sz w:val="18"/>
                                <w:szCs w:val="18"/>
                              </w:rPr>
                            </w:pPr>
                          </w:p>
                          <w:p w:rsidR="00BD648B" w:rsidRDefault="00BD648B" w:rsidP="000617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D9523" id="_x0000_s1030" type="#_x0000_t202" style="position:absolute;margin-left:-52.5pt;margin-top:339pt;width:262.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Q2xwIAAO8FAAAOAAAAZHJzL2Uyb0RvYy54bWysVE1v3CAQvVfqf0DcG3udTbK14o3SpKkq&#10;pR9KUvWMMV6jYHCBXXv76zsMtrNNox6q+mAB8/Vm3oPzi6FVZCesk0YXdHGUUiI0N5XUm4J+e7h5&#10;s6LEeaYrpowWBd0LRy/Wr1+d910uMtMYVQlLIIl2ed8VtPG+y5PE8Ua0zB2ZTmgw1sa2zMPWbpLK&#10;sh6ytyrJ0vQ06Y2tOmu4cA5Or6ORrjF/XQvuv9S1E56oggI2j3+L/zL8k/U5yzeWdY3kIwz2Dyha&#10;JjUUnVNdM8/I1so/UrWSW+NM7Y+4aRNT15IL7AG6WaTPurlvWCewFxiO6+Yxuf+Xln/efbVEVsBd&#10;RolmLXD0IAZP3pmBZGE8fedy8LrvwM8PcAyu2Krrbg1/dESbq4bpjbi01vSNYBXAW4TI5CA05nEh&#10;Sdl/MhWUYVtvMNFQ2zbMDqZBIDvQtJ+pCVA4HB7Dd3YCJg62xSpbrVIkL2H5FN5Z5z8I05KwKKgF&#10;7jE92906H+CwfHIJ1ZxRsrqRSuEm6E1cKUt2DJTCOBfaxzbVtgW88XyZwhc1A8egrHh8Oh1DCVRu&#10;yIQFfyuidCgVJvReVyg8z6SKa4iMZoGiBcQ4ka0X9r6pelKqrb1jQNNJGjonlQw9Hq8WcQOKzs4C&#10;CjAxtYGr6BUl1vjv0jcoozDRkDKMYO6zVIw/xiGprmHPmhwHNvViJjDY2QFO5DlQO5Ls90qEUkrf&#10;iRq09aSYl6Z8jFIZvUNYDZzMgRmim4d6SM8UOPqH0AhqDh51+reqcwRWNtrPwa3Uxr5UvXqM6gak&#10;0X9Uuot9B9H7oRzwUi2nG1Saag/aB0ZQ4PBiwqIx9iclPbw+BXU/tswKStRHDffn7WK5BCo9bpYn&#10;Zxls7KGlPLQwzSEVcA7k4/LK4xMXetLmEu5ZLfEGBGwRyYgZXhVkc3wBw7N1uEevp3d6/QsAAP//&#10;AwBQSwMEFAAGAAgAAAAhAEz+B8bgAAAADAEAAA8AAABkcnMvZG93bnJldi54bWxMj81OwzAQhO9I&#10;vIO1SNxau/yEEOJUCBSFG2rLA2zjJYmI7Sh2k5SnZznBbUc7mvkm3y62FxONofNOw2atQJCrvelc&#10;o+HjUK5SECGiM9h7RxrOFGBbXF7kmBk/ux1N+9gIDnEhQw1tjEMmZahbshjWfiDHv08/Wowsx0aa&#10;EWcOt728USqRFjvHDS0O9NJS/bU/WQ3p2/kdp9fvqpx3B5yGqipNeav19dXy/AQi0hL/zPCLz+hQ&#10;MNPRn5wJotew2qh7HhM1JA8pH2y540YQRw2PSaJAFrn8P6L4AQAA//8DAFBLAQItABQABgAIAAAA&#10;IQC2gziS/gAAAOEBAAATAAAAAAAAAAAAAAAAAAAAAABbQ29udGVudF9UeXBlc10ueG1sUEsBAi0A&#10;FAAGAAgAAAAhADj9If/WAAAAlAEAAAsAAAAAAAAAAAAAAAAALwEAAF9yZWxzLy5yZWxzUEsBAi0A&#10;FAAGAAgAAAAhAHaaFDbHAgAA7wUAAA4AAAAAAAAAAAAAAAAALgIAAGRycy9lMm9Eb2MueG1sUEsB&#10;Ai0AFAAGAAgAAAAhAEz+B8bgAAAADAEAAA8AAAAAAAAAAAAAAAAAIQUAAGRycy9kb3ducmV2Lnht&#10;bFBLBQYAAAAABAAEAPMAAAAuBgAAAAA=&#10;" fillcolor="#b8cce4 [1300]" strokecolor="#94b64e [3046]">
                <v:shadow on="t" color="black" opacity="26214f" origin="-.5,-.5" offset=".74836mm,.74836mm"/>
                <v:textbo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Call Handling Times</w:t>
                      </w:r>
                    </w:p>
                    <w:p w:rsidR="00BD648B" w:rsidRPr="002A02DA" w:rsidRDefault="00BD648B" w:rsidP="00134D3A">
                      <w:pPr>
                        <w:contextualSpacing/>
                        <w:rPr>
                          <w:rFonts w:ascii="Arial" w:hAnsi="Arial" w:cs="Arial"/>
                          <w:i/>
                          <w:sz w:val="16"/>
                          <w:szCs w:val="16"/>
                        </w:rPr>
                      </w:pPr>
                    </w:p>
                    <w:p w:rsidR="00BD648B" w:rsidRPr="002A02DA" w:rsidRDefault="00BD648B" w:rsidP="00134D3A">
                      <w:pPr>
                        <w:contextualSpacing/>
                        <w:rPr>
                          <w:rFonts w:ascii="Arial" w:hAnsi="Arial" w:cs="Arial"/>
                          <w:i/>
                          <w:sz w:val="16"/>
                          <w:szCs w:val="16"/>
                        </w:rPr>
                      </w:pPr>
                      <w:r w:rsidRPr="002A02DA">
                        <w:rPr>
                          <w:rFonts w:ascii="Arial" w:hAnsi="Arial" w:cs="Arial"/>
                          <w:i/>
                          <w:sz w:val="16"/>
                          <w:szCs w:val="16"/>
                        </w:rPr>
                        <w:t>Performance monitored through tracking average call waiting and handling times, in min</w:t>
                      </w:r>
                      <w:r>
                        <w:rPr>
                          <w:rFonts w:ascii="Arial" w:hAnsi="Arial" w:cs="Arial"/>
                          <w:i/>
                          <w:sz w:val="16"/>
                          <w:szCs w:val="16"/>
                        </w:rPr>
                        <w:t>ute</w:t>
                      </w:r>
                      <w:r w:rsidRPr="002A02DA">
                        <w:rPr>
                          <w:rFonts w:ascii="Arial" w:hAnsi="Arial" w:cs="Arial"/>
                          <w:i/>
                          <w:sz w:val="16"/>
                          <w:szCs w:val="16"/>
                        </w:rPr>
                        <w:t xml:space="preserve">s, </w:t>
                      </w:r>
                      <w:r>
                        <w:rPr>
                          <w:rFonts w:ascii="Arial" w:hAnsi="Arial" w:cs="Arial"/>
                          <w:i/>
                          <w:sz w:val="16"/>
                          <w:szCs w:val="16"/>
                        </w:rPr>
                        <w:t>for calls to the County Council's accounts payable support line</w:t>
                      </w:r>
                    </w:p>
                    <w:p w:rsidR="00BD648B" w:rsidRDefault="00BD648B" w:rsidP="00134D3A">
                      <w:pPr>
                        <w:contextualSpacing/>
                        <w:rPr>
                          <w:rFonts w:ascii="Arial" w:hAnsi="Arial" w:cs="Arial"/>
                          <w:sz w:val="16"/>
                          <w:szCs w:val="16"/>
                        </w:rPr>
                      </w:pPr>
                    </w:p>
                    <w:tbl>
                      <w:tblPr>
                        <w:tblStyle w:val="TableGrid"/>
                        <w:tblW w:w="0" w:type="auto"/>
                        <w:jc w:val="center"/>
                        <w:tblLook w:val="04A0" w:firstRow="1" w:lastRow="0" w:firstColumn="1" w:lastColumn="0" w:noHBand="0" w:noVBand="1"/>
                      </w:tblPr>
                      <w:tblGrid>
                        <w:gridCol w:w="1838"/>
                        <w:gridCol w:w="1276"/>
                        <w:gridCol w:w="1276"/>
                      </w:tblGrid>
                      <w:tr w:rsidR="00BD648B" w:rsidTr="002A02DA">
                        <w:trPr>
                          <w:jc w:val="center"/>
                        </w:trPr>
                        <w:tc>
                          <w:tcPr>
                            <w:tcW w:w="1838" w:type="dxa"/>
                          </w:tcPr>
                          <w:p w:rsidR="00BD648B" w:rsidRPr="00134D3A" w:rsidRDefault="00BD648B" w:rsidP="00134D3A">
                            <w:pPr>
                              <w:contextualSpacing/>
                              <w:jc w:val="center"/>
                              <w:rPr>
                                <w:b/>
                                <w:sz w:val="18"/>
                                <w:szCs w:val="18"/>
                              </w:rPr>
                            </w:pPr>
                            <w:r w:rsidRPr="00134D3A">
                              <w:rPr>
                                <w:b/>
                                <w:sz w:val="18"/>
                                <w:szCs w:val="18"/>
                              </w:rPr>
                              <w:t>Accounts Payable Activity</w:t>
                            </w:r>
                          </w:p>
                        </w:tc>
                        <w:tc>
                          <w:tcPr>
                            <w:tcW w:w="1276" w:type="dxa"/>
                          </w:tcPr>
                          <w:p w:rsidR="00BD648B" w:rsidRPr="00134D3A" w:rsidRDefault="00BD648B" w:rsidP="00134D3A">
                            <w:pPr>
                              <w:contextualSpacing/>
                              <w:jc w:val="center"/>
                              <w:rPr>
                                <w:b/>
                                <w:sz w:val="18"/>
                                <w:szCs w:val="18"/>
                              </w:rPr>
                            </w:pPr>
                            <w:r>
                              <w:rPr>
                                <w:b/>
                                <w:sz w:val="18"/>
                                <w:szCs w:val="18"/>
                              </w:rPr>
                              <w:t>Jan'15</w:t>
                            </w:r>
                          </w:p>
                        </w:tc>
                        <w:tc>
                          <w:tcPr>
                            <w:tcW w:w="1276" w:type="dxa"/>
                          </w:tcPr>
                          <w:p w:rsidR="00BD648B" w:rsidRPr="00134D3A" w:rsidRDefault="00BD648B" w:rsidP="00134D3A">
                            <w:pPr>
                              <w:contextualSpacing/>
                              <w:jc w:val="center"/>
                              <w:rPr>
                                <w:b/>
                                <w:sz w:val="18"/>
                                <w:szCs w:val="18"/>
                              </w:rPr>
                            </w:pPr>
                            <w:r w:rsidRPr="00134D3A">
                              <w:rPr>
                                <w:b/>
                                <w:sz w:val="18"/>
                                <w:szCs w:val="18"/>
                              </w:rPr>
                              <w:t>Year to Date</w:t>
                            </w:r>
                          </w:p>
                        </w:tc>
                      </w:tr>
                      <w:tr w:rsidR="00BD648B" w:rsidTr="002A02DA">
                        <w:trPr>
                          <w:jc w:val="center"/>
                        </w:trPr>
                        <w:tc>
                          <w:tcPr>
                            <w:tcW w:w="1838" w:type="dxa"/>
                          </w:tcPr>
                          <w:p w:rsidR="00BD648B" w:rsidRDefault="00BD648B" w:rsidP="00134D3A">
                            <w:pPr>
                              <w:contextualSpacing/>
                              <w:jc w:val="right"/>
                              <w:rPr>
                                <w:sz w:val="18"/>
                                <w:szCs w:val="18"/>
                              </w:rPr>
                            </w:pPr>
                            <w:r>
                              <w:rPr>
                                <w:sz w:val="18"/>
                                <w:szCs w:val="18"/>
                              </w:rPr>
                              <w:t>Average Call Wait</w:t>
                            </w:r>
                          </w:p>
                        </w:tc>
                        <w:tc>
                          <w:tcPr>
                            <w:tcW w:w="1276" w:type="dxa"/>
                          </w:tcPr>
                          <w:p w:rsidR="00BD648B" w:rsidRDefault="00BD648B" w:rsidP="00134D3A">
                            <w:pPr>
                              <w:contextualSpacing/>
                              <w:jc w:val="right"/>
                              <w:rPr>
                                <w:sz w:val="18"/>
                                <w:szCs w:val="18"/>
                              </w:rPr>
                            </w:pPr>
                            <w:r>
                              <w:rPr>
                                <w:sz w:val="18"/>
                                <w:szCs w:val="18"/>
                              </w:rPr>
                              <w:t>00.21</w:t>
                            </w:r>
                          </w:p>
                        </w:tc>
                        <w:tc>
                          <w:tcPr>
                            <w:tcW w:w="1276" w:type="dxa"/>
                          </w:tcPr>
                          <w:p w:rsidR="00BD648B" w:rsidRDefault="00BD648B" w:rsidP="00134D3A">
                            <w:pPr>
                              <w:contextualSpacing/>
                              <w:jc w:val="right"/>
                              <w:rPr>
                                <w:sz w:val="18"/>
                                <w:szCs w:val="18"/>
                              </w:rPr>
                            </w:pPr>
                            <w:r>
                              <w:rPr>
                                <w:sz w:val="18"/>
                                <w:szCs w:val="18"/>
                              </w:rPr>
                              <w:t>01.21</w:t>
                            </w:r>
                          </w:p>
                        </w:tc>
                      </w:tr>
                      <w:tr w:rsidR="00BD648B" w:rsidTr="002A02DA">
                        <w:trPr>
                          <w:jc w:val="center"/>
                        </w:trPr>
                        <w:tc>
                          <w:tcPr>
                            <w:tcW w:w="1838" w:type="dxa"/>
                          </w:tcPr>
                          <w:p w:rsidR="00BD648B" w:rsidRDefault="00BD648B" w:rsidP="00134D3A">
                            <w:pPr>
                              <w:contextualSpacing/>
                              <w:jc w:val="right"/>
                              <w:rPr>
                                <w:sz w:val="18"/>
                                <w:szCs w:val="18"/>
                              </w:rPr>
                            </w:pPr>
                            <w:r>
                              <w:rPr>
                                <w:sz w:val="18"/>
                                <w:szCs w:val="18"/>
                              </w:rPr>
                              <w:t>Average Call Handling</w:t>
                            </w:r>
                          </w:p>
                        </w:tc>
                        <w:tc>
                          <w:tcPr>
                            <w:tcW w:w="1276" w:type="dxa"/>
                          </w:tcPr>
                          <w:p w:rsidR="00BD648B" w:rsidRDefault="00BD648B" w:rsidP="00134D3A">
                            <w:pPr>
                              <w:contextualSpacing/>
                              <w:jc w:val="right"/>
                              <w:rPr>
                                <w:sz w:val="18"/>
                                <w:szCs w:val="18"/>
                              </w:rPr>
                            </w:pPr>
                            <w:r>
                              <w:rPr>
                                <w:sz w:val="18"/>
                                <w:szCs w:val="18"/>
                              </w:rPr>
                              <w:t>03.34</w:t>
                            </w:r>
                          </w:p>
                        </w:tc>
                        <w:tc>
                          <w:tcPr>
                            <w:tcW w:w="1276" w:type="dxa"/>
                          </w:tcPr>
                          <w:p w:rsidR="00BD648B" w:rsidRDefault="00BD648B" w:rsidP="00134D3A">
                            <w:pPr>
                              <w:contextualSpacing/>
                              <w:jc w:val="right"/>
                              <w:rPr>
                                <w:sz w:val="18"/>
                                <w:szCs w:val="18"/>
                              </w:rPr>
                            </w:pPr>
                            <w:r>
                              <w:rPr>
                                <w:sz w:val="18"/>
                                <w:szCs w:val="18"/>
                              </w:rPr>
                              <w:t>03.55</w:t>
                            </w:r>
                          </w:p>
                        </w:tc>
                      </w:tr>
                    </w:tbl>
                    <w:p w:rsidR="00BD648B" w:rsidRPr="00134D3A" w:rsidRDefault="00BD648B" w:rsidP="00134D3A">
                      <w:pPr>
                        <w:contextualSpacing/>
                        <w:rPr>
                          <w:sz w:val="18"/>
                          <w:szCs w:val="18"/>
                        </w:rPr>
                      </w:pPr>
                    </w:p>
                    <w:p w:rsidR="00BD648B" w:rsidRDefault="00BD648B" w:rsidP="000617A0"/>
                  </w:txbxContent>
                </v:textbox>
              </v:shape>
            </w:pict>
          </mc:Fallback>
        </mc:AlternateContent>
      </w:r>
      <w:r w:rsidR="000669EF">
        <w:rPr>
          <w:noProof/>
          <w:lang w:eastAsia="en-GB"/>
        </w:rPr>
        <mc:AlternateContent>
          <mc:Choice Requires="wps">
            <w:drawing>
              <wp:anchor distT="0" distB="0" distL="114300" distR="114300" simplePos="0" relativeHeight="251674624" behindDoc="0" locked="0" layoutInCell="1" allowOverlap="1" wp14:anchorId="79E506D0" wp14:editId="62435917">
                <wp:simplePos x="0" y="0"/>
                <wp:positionH relativeFrom="column">
                  <wp:posOffset>8229600</wp:posOffset>
                </wp:positionH>
                <wp:positionV relativeFrom="paragraph">
                  <wp:posOffset>-771524</wp:posOffset>
                </wp:positionV>
                <wp:extent cx="1209675" cy="609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2096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48B" w:rsidRDefault="00BD648B">
                            <w:r w:rsidRPr="000669EF">
                              <w:rPr>
                                <w:noProof/>
                                <w:lang w:eastAsia="en-GB"/>
                              </w:rPr>
                              <w:drawing>
                                <wp:inline distT="0" distB="0" distL="0" distR="0" wp14:anchorId="63489B7D" wp14:editId="7381F807">
                                  <wp:extent cx="1028700" cy="5367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121" cy="5379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506D0" id="Text Box 18" o:spid="_x0000_s1031" type="#_x0000_t202" style="position:absolute;margin-left:9in;margin-top:-60.75pt;width:95.25pt;height:4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2IfwIAAGsFAAAOAAAAZHJzL2Uyb0RvYy54bWysVE1PGzEQvVfqf7B8L7tJCZSIDUpBVJUQ&#10;oELF2fHaZFWvx7WdZNNf32dvNkS0F6pedseeN+OZNx/nF11r2Fr50JCt+Oio5ExZSXVjnyv+/fH6&#10;wyfOQhS2FoasqvhWBX4xe//ufOOmakxLMrXyDE5smG5cxZcxumlRBLlUrQhH5JSFUpNvRcTRPxe1&#10;Fxt4b00xLsuTYkO+dp6kCgG3V72Sz7J/rZWMd1oHFZmpOGKL+evzd5G+xexcTJ+9cMtG7sIQ/xBF&#10;KxqLR/eurkQUbOWbP1y1jfQUSMcjSW1BWjdS5RyQzah8lc3DUjiVcwE5we1pCv/Prbxd33vW1Kgd&#10;KmVFixo9qi6yz9QxXIGfjQtTwB4cgLHDPbDDfcBlSrvTvk1/JMSgB9PbPbvJm0xG4/Ls5HTCmYTu&#10;BHKZ6S9erJ0P8YuiliWh4h7Vy6SK9U2IiATQAZIes3TdGJMraCzbwOnHSZkN9hpYGJuwKvfCzk3K&#10;qI88S3FrVMIY+01pcJETSBe5C9Wl8Wwt0D9CSmVjzj37BTqhNIJ4i+EO/xLVW4z7PIaXyca9cdtY&#10;8jn7V2HXP4aQdY8HkQd5JzF2iy43wWQo7ILqLertqZ+Y4OR1g6LciBDvhceIoMQY+3iHjzYE8mkn&#10;cbYk/+tv9wmPzoWWsw1GruLh50p4xZn5atHTZ6Pj4zSj+XA8OR3j4A81i0ONXbWXhKqMsGCczGLC&#10;RzOI2lP7hO0wT69CJazE2xWPg3gZ+0WA7SLVfJ5BmEon4o19cDK5TkVKLffYPQnvdn0Z0dG3NAyn&#10;mL5qzx6bLC3NV5F0k3s38dyzuuMfE51berd90so4PGfUy46c/QYAAP//AwBQSwMEFAAGAAgAAAAh&#10;ALh86a/kAAAADgEAAA8AAABkcnMvZG93bnJldi54bWxMj8FOwzAQRO9I/IO1SNxaJxGJQhqnqiJV&#10;SAgOLb1wc2I3iWqvQ+y2ga9ne4Lbzu5o9k25nq1hFz35waGAeBkB09g6NWAn4PCxXeTAfJCopHGo&#10;BXxrD+vq/q6UhXJX3OnLPnSMQtAXUkAfwlhw7tteW+mXbtRIt6ObrAwkp46rSV4p3BqeRFHGrRyQ&#10;PvRy1HWv29P+bAW81tt3uWsSm/+Y+uXtuBm/Dp+pEI8P82YFLOg5/Jnhhk/oUBFT486oPDOkk+eM&#10;ygQBiziJU2A3z1Oe0dTQLklT4FXJ/9eofgEAAP//AwBQSwECLQAUAAYACAAAACEAtoM4kv4AAADh&#10;AQAAEwAAAAAAAAAAAAAAAAAAAAAAW0NvbnRlbnRfVHlwZXNdLnhtbFBLAQItABQABgAIAAAAIQA4&#10;/SH/1gAAAJQBAAALAAAAAAAAAAAAAAAAAC8BAABfcmVscy8ucmVsc1BLAQItABQABgAIAAAAIQB5&#10;uD2IfwIAAGsFAAAOAAAAAAAAAAAAAAAAAC4CAABkcnMvZTJvRG9jLnhtbFBLAQItABQABgAIAAAA&#10;IQC4fOmv5AAAAA4BAAAPAAAAAAAAAAAAAAAAANkEAABkcnMvZG93bnJldi54bWxQSwUGAAAAAAQA&#10;BADzAAAA6gUAAAAA&#10;" filled="f" stroked="f" strokeweight=".5pt">
                <v:textbox>
                  <w:txbxContent>
                    <w:p w:rsidR="00BD648B" w:rsidRDefault="00BD648B">
                      <w:r w:rsidRPr="000669EF">
                        <w:rPr>
                          <w:noProof/>
                          <w:lang w:eastAsia="en-GB"/>
                        </w:rPr>
                        <w:drawing>
                          <wp:inline distT="0" distB="0" distL="0" distR="0" wp14:anchorId="63489B7D" wp14:editId="7381F807">
                            <wp:extent cx="1028700" cy="5367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121" cy="537976"/>
                                    </a:xfrm>
                                    <a:prstGeom prst="rect">
                                      <a:avLst/>
                                    </a:prstGeom>
                                    <a:noFill/>
                                    <a:ln>
                                      <a:noFill/>
                                    </a:ln>
                                  </pic:spPr>
                                </pic:pic>
                              </a:graphicData>
                            </a:graphic>
                          </wp:inline>
                        </w:drawing>
                      </w:r>
                    </w:p>
                  </w:txbxContent>
                </v:textbox>
              </v:shape>
            </w:pict>
          </mc:Fallback>
        </mc:AlternateContent>
      </w:r>
      <w:r w:rsidR="000617A0">
        <w:rPr>
          <w:noProof/>
          <w:lang w:eastAsia="en-GB"/>
        </w:rPr>
        <mc:AlternateContent>
          <mc:Choice Requires="wps">
            <w:drawing>
              <wp:anchor distT="0" distB="0" distL="114300" distR="114300" simplePos="0" relativeHeight="251673600" behindDoc="0" locked="0" layoutInCell="1" allowOverlap="1" wp14:anchorId="4CBDA730" wp14:editId="22C3C27E">
                <wp:simplePos x="0" y="0"/>
                <wp:positionH relativeFrom="column">
                  <wp:posOffset>-666751</wp:posOffset>
                </wp:positionH>
                <wp:positionV relativeFrom="paragraph">
                  <wp:posOffset>-771525</wp:posOffset>
                </wp:positionV>
                <wp:extent cx="10182225" cy="609600"/>
                <wp:effectExtent l="57150" t="19050" r="85725" b="952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2225" cy="6096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BD648B" w:rsidRPr="000617A0" w:rsidRDefault="00BD648B" w:rsidP="000617A0">
                            <w:pPr>
                              <w:spacing w:after="0" w:line="240" w:lineRule="auto"/>
                              <w:contextualSpacing/>
                              <w:rPr>
                                <w:b/>
                                <w:sz w:val="40"/>
                                <w:szCs w:val="40"/>
                              </w:rPr>
                            </w:pPr>
                            <w:r>
                              <w:rPr>
                                <w:b/>
                                <w:sz w:val="40"/>
                                <w:szCs w:val="40"/>
                              </w:rPr>
                              <w:t>Procurement Function Performance Dashboard</w:t>
                            </w:r>
                          </w:p>
                          <w:p w:rsidR="00BD648B" w:rsidRDefault="00BD648B" w:rsidP="000617A0">
                            <w:pPr>
                              <w:spacing w:after="0" w:line="240" w:lineRule="auto"/>
                              <w:contextualSpacing/>
                            </w:pPr>
                            <w:r>
                              <w:t>January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DA730" id="_x0000_s1032" type="#_x0000_t202" style="position:absolute;margin-left:-52.5pt;margin-top:-60.75pt;width:801.7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kUQwIAAMgEAAAOAAAAZHJzL2Uyb0RvYy54bWysVG1v0zAQ/o7Ef7D8nSUNXdmiptPoACGN&#10;F7HxA66O3Vg4vmB7Tbpfz9lpswoQSIgvlp2757nn3rK8GlrDdtJ5jbbis7OcM2kF1tpuK/71/u2L&#10;C858AFuDQSsrvpeeX62eP1v2XSkLbNDU0jEisb7su4o3IXRllnnRyBb8GXbSklGhayHQ022z2kFP&#10;7K3JijxfZD26unMopPf09WY08lXiV0qK8EkpLwMzFSdtIZ0unZt4ZqsllFsHXaPFQQb8g4oWtKWg&#10;E9UNBGAPTv9C1Wrh0KMKZwLbDJXSQqYcKJtZ/lM2dw10MuVCxfHdVCb//2jFx91nx3RNvTvnzEJL&#10;PbqXQ2CvcWBFLE/f+ZK87jryCwN9JteUqu9uUXzzzOK6AbuV185h30ioSd4sIrMT6MjjI8mm/4A1&#10;hYGHgIloUK6NtaNqMGKnNu2n1kQpIobMZxdFUZBGQcZFfrnIU/MyKI/wzvnwTmLL4qXijnqf6GF3&#10;60OUA+XRJUYzNp5R7xtbpzEIoM14J9doTglEzQf1YW/kCP0iFRXtqRRxXOXaOLYDGjQQQtqQqpeY&#10;yDvClDZmAr4ca/gn4ME/QmUa5Qlc/B08IVJktGECt9qi+x2BCWPbSOnof6zAmHfsZhg2Q5qWxXE0&#10;NljvqakOx9WiXwFdGnSPnPW0VhX33x/ASc7Me0uDcTmbz+Mepsf8/FVBD3dq2ZxawAqiqnjgbLyu&#10;Q9rdmJPFaxogpVNro7ZRyUEzrUvq+GG14z6evpPX0w9o9QMAAP//AwBQSwMEFAAGAAgAAAAhALFW&#10;Hy/eAAAADgEAAA8AAABkcnMvZG93bnJldi54bWxMj8FOwzAQRO9I/IO1SNxaJwFXbYhTAREfQMqB&#10;oxsvSUS8jmI3DX/P5gS32d3R7JviuLhBzDiF3pOGdJuAQGq87anV8HF62+xBhGjImsETavjBAMfy&#10;9qYwufVXese5jq3gEAq50dDFOOZShqZDZ8LWj0h8+/KTM5HHqZV2MlcOd4PMkmQnnemJP3RmxNcO&#10;m+/64jTsUqrU4XMMTZW2bn6oq9q9VFrf3y3PTyAiLvHPDCs+o0PJTGd/IRvEoGGTJorLxFVlqQKx&#10;eh4Pe1Zn3mVKgSwL+b9G+QsAAP//AwBQSwECLQAUAAYACAAAACEAtoM4kv4AAADhAQAAEwAAAAAA&#10;AAAAAAAAAAAAAAAAW0NvbnRlbnRfVHlwZXNdLnhtbFBLAQItABQABgAIAAAAIQA4/SH/1gAAAJQB&#10;AAALAAAAAAAAAAAAAAAAAC8BAABfcmVscy8ucmVsc1BLAQItABQABgAIAAAAIQBuUUkUQwIAAMgE&#10;AAAOAAAAAAAAAAAAAAAAAC4CAABkcnMvZTJvRG9jLnhtbFBLAQItABQABgAIAAAAIQCxVh8v3gAA&#10;AA4BAAAPAAAAAAAAAAAAAAAAAJ0EAABkcnMvZG93bnJldi54bWxQSwUGAAAAAAQABADzAAAAqAUA&#10;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BD648B" w:rsidRPr="000617A0" w:rsidRDefault="00BD648B" w:rsidP="000617A0">
                      <w:pPr>
                        <w:spacing w:after="0" w:line="240" w:lineRule="auto"/>
                        <w:contextualSpacing/>
                        <w:rPr>
                          <w:b/>
                          <w:sz w:val="40"/>
                          <w:szCs w:val="40"/>
                        </w:rPr>
                      </w:pPr>
                      <w:r>
                        <w:rPr>
                          <w:b/>
                          <w:sz w:val="40"/>
                          <w:szCs w:val="40"/>
                        </w:rPr>
                        <w:t>Procurement Function Performance Dashboard</w:t>
                      </w:r>
                    </w:p>
                    <w:p w:rsidR="00BD648B" w:rsidRDefault="00BD648B" w:rsidP="000617A0">
                      <w:pPr>
                        <w:spacing w:after="0" w:line="240" w:lineRule="auto"/>
                        <w:contextualSpacing/>
                      </w:pPr>
                      <w:r>
                        <w:t>January 2015</w:t>
                      </w:r>
                    </w:p>
                  </w:txbxContent>
                </v:textbox>
              </v:shape>
            </w:pict>
          </mc:Fallback>
        </mc:AlternateContent>
      </w:r>
      <w:r w:rsidR="000617A0">
        <w:rPr>
          <w:noProof/>
          <w:lang w:eastAsia="en-GB"/>
        </w:rPr>
        <mc:AlternateContent>
          <mc:Choice Requires="wps">
            <w:drawing>
              <wp:anchor distT="0" distB="0" distL="114300" distR="114300" simplePos="0" relativeHeight="251659264" behindDoc="0" locked="0" layoutInCell="1" allowOverlap="1" wp14:anchorId="4B091E62" wp14:editId="37DF81CD">
                <wp:simplePos x="0" y="0"/>
                <wp:positionH relativeFrom="column">
                  <wp:posOffset>-666750</wp:posOffset>
                </wp:positionH>
                <wp:positionV relativeFrom="paragraph">
                  <wp:posOffset>-47625</wp:posOffset>
                </wp:positionV>
                <wp:extent cx="3333750" cy="2095500"/>
                <wp:effectExtent l="57150" t="38100" r="76200"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955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Duplicate Payments</w:t>
                            </w:r>
                          </w:p>
                          <w:p w:rsidR="00BD648B" w:rsidRDefault="00BD648B" w:rsidP="000669EF">
                            <w:pPr>
                              <w:spacing w:after="0" w:line="240" w:lineRule="auto"/>
                              <w:contextualSpacing/>
                              <w:rPr>
                                <w:rFonts w:ascii="Arial" w:hAnsi="Arial" w:cs="Arial"/>
                                <w:i/>
                                <w:sz w:val="16"/>
                                <w:szCs w:val="16"/>
                              </w:rPr>
                            </w:pPr>
                          </w:p>
                          <w:p w:rsidR="00BD648B" w:rsidRDefault="00BD648B" w:rsidP="000669EF">
                            <w:pPr>
                              <w:spacing w:after="0" w:line="240" w:lineRule="auto"/>
                              <w:contextualSpacing/>
                              <w:rPr>
                                <w:rFonts w:ascii="Arial" w:hAnsi="Arial" w:cs="Arial"/>
                                <w:i/>
                                <w:sz w:val="16"/>
                                <w:szCs w:val="16"/>
                              </w:rPr>
                            </w:pPr>
                            <w:r>
                              <w:rPr>
                                <w:rFonts w:ascii="Arial" w:hAnsi="Arial" w:cs="Arial"/>
                                <w:i/>
                                <w:sz w:val="16"/>
                                <w:szCs w:val="16"/>
                              </w:rPr>
                              <w:t xml:space="preserve">The Procurement Service takes measures to ensure that potential duplicate payments that the county council might make to suppliers are identified and prevented. This information shows the number and value of such payments that have been identified and prevented. </w:t>
                            </w:r>
                          </w:p>
                          <w:p w:rsidR="00BD648B" w:rsidRDefault="00BD648B" w:rsidP="006278BF">
                            <w:pPr>
                              <w:spacing w:after="0" w:line="240" w:lineRule="auto"/>
                              <w:contextualSpacing/>
                              <w:jc w:val="center"/>
                              <w:rPr>
                                <w:rFonts w:ascii="Arial" w:hAnsi="Arial" w:cs="Arial"/>
                                <w:i/>
                                <w:sz w:val="16"/>
                                <w:szCs w:val="16"/>
                              </w:rPr>
                            </w:pPr>
                          </w:p>
                          <w:tbl>
                            <w:tblPr>
                              <w:tblStyle w:val="TableGrid"/>
                              <w:tblW w:w="0" w:type="auto"/>
                              <w:jc w:val="center"/>
                              <w:tblLayout w:type="fixed"/>
                              <w:tblLook w:val="04A0" w:firstRow="1" w:lastRow="0" w:firstColumn="1" w:lastColumn="0" w:noHBand="0" w:noVBand="1"/>
                            </w:tblPr>
                            <w:tblGrid>
                              <w:gridCol w:w="1129"/>
                              <w:gridCol w:w="993"/>
                              <w:gridCol w:w="992"/>
                              <w:gridCol w:w="1005"/>
                              <w:gridCol w:w="1005"/>
                            </w:tblGrid>
                            <w:tr w:rsidR="00BD648B" w:rsidTr="00991CAA">
                              <w:trPr>
                                <w:jc w:val="center"/>
                              </w:trPr>
                              <w:tc>
                                <w:tcPr>
                                  <w:tcW w:w="1129" w:type="dxa"/>
                                </w:tcPr>
                                <w:p w:rsidR="00BD648B" w:rsidRPr="006278BF" w:rsidRDefault="00BD648B" w:rsidP="006278BF">
                                  <w:pPr>
                                    <w:contextualSpacing/>
                                    <w:jc w:val="center"/>
                                    <w:rPr>
                                      <w:rFonts w:cs="Arial"/>
                                      <w:b/>
                                      <w:sz w:val="18"/>
                                      <w:szCs w:val="18"/>
                                    </w:rPr>
                                  </w:pPr>
                                  <w:r>
                                    <w:rPr>
                                      <w:rFonts w:cs="Arial"/>
                                      <w:b/>
                                      <w:sz w:val="18"/>
                                      <w:szCs w:val="18"/>
                                    </w:rPr>
                                    <w:t>Duplicates Prevented</w:t>
                                  </w:r>
                                </w:p>
                              </w:tc>
                              <w:tc>
                                <w:tcPr>
                                  <w:tcW w:w="993" w:type="dxa"/>
                                </w:tcPr>
                                <w:p w:rsidR="00BD648B" w:rsidRPr="006278BF" w:rsidRDefault="00BD648B" w:rsidP="006278BF">
                                  <w:pPr>
                                    <w:contextualSpacing/>
                                    <w:jc w:val="center"/>
                                    <w:rPr>
                                      <w:rFonts w:cs="Arial"/>
                                      <w:b/>
                                      <w:sz w:val="18"/>
                                      <w:szCs w:val="18"/>
                                    </w:rPr>
                                  </w:pPr>
                                  <w:r w:rsidRPr="006278BF">
                                    <w:rPr>
                                      <w:rFonts w:cs="Arial"/>
                                      <w:b/>
                                      <w:sz w:val="18"/>
                                      <w:szCs w:val="18"/>
                                    </w:rPr>
                                    <w:t>Q1</w:t>
                                  </w:r>
                                </w:p>
                              </w:tc>
                              <w:tc>
                                <w:tcPr>
                                  <w:tcW w:w="992" w:type="dxa"/>
                                </w:tcPr>
                                <w:p w:rsidR="00BD648B" w:rsidRPr="006278BF" w:rsidRDefault="00BD648B" w:rsidP="006278BF">
                                  <w:pPr>
                                    <w:contextualSpacing/>
                                    <w:jc w:val="center"/>
                                    <w:rPr>
                                      <w:rFonts w:cs="Arial"/>
                                      <w:b/>
                                      <w:sz w:val="18"/>
                                      <w:szCs w:val="18"/>
                                    </w:rPr>
                                  </w:pPr>
                                  <w:r w:rsidRPr="006278BF">
                                    <w:rPr>
                                      <w:rFonts w:cs="Arial"/>
                                      <w:b/>
                                      <w:sz w:val="18"/>
                                      <w:szCs w:val="18"/>
                                    </w:rPr>
                                    <w:t>Q2</w:t>
                                  </w:r>
                                </w:p>
                              </w:tc>
                              <w:tc>
                                <w:tcPr>
                                  <w:tcW w:w="1005" w:type="dxa"/>
                                </w:tcPr>
                                <w:p w:rsidR="00BD648B" w:rsidRDefault="00BD648B" w:rsidP="006278BF">
                                  <w:pPr>
                                    <w:contextualSpacing/>
                                    <w:jc w:val="center"/>
                                    <w:rPr>
                                      <w:rFonts w:cs="Arial"/>
                                      <w:b/>
                                      <w:sz w:val="18"/>
                                      <w:szCs w:val="18"/>
                                    </w:rPr>
                                  </w:pPr>
                                  <w:r>
                                    <w:rPr>
                                      <w:rFonts w:cs="Arial"/>
                                      <w:b/>
                                      <w:sz w:val="18"/>
                                      <w:szCs w:val="18"/>
                                    </w:rPr>
                                    <w:t>Q3</w:t>
                                  </w:r>
                                </w:p>
                              </w:tc>
                              <w:tc>
                                <w:tcPr>
                                  <w:tcW w:w="1005" w:type="dxa"/>
                                </w:tcPr>
                                <w:p w:rsidR="00BD648B" w:rsidRPr="006278BF" w:rsidRDefault="00BD648B" w:rsidP="006278BF">
                                  <w:pPr>
                                    <w:contextualSpacing/>
                                    <w:jc w:val="center"/>
                                    <w:rPr>
                                      <w:rFonts w:cs="Arial"/>
                                      <w:b/>
                                      <w:sz w:val="18"/>
                                      <w:szCs w:val="18"/>
                                    </w:rPr>
                                  </w:pPr>
                                  <w:r>
                                    <w:rPr>
                                      <w:rFonts w:cs="Arial"/>
                                      <w:b/>
                                      <w:sz w:val="18"/>
                                      <w:szCs w:val="18"/>
                                    </w:rPr>
                                    <w:t>Jan'15</w:t>
                                  </w:r>
                                </w:p>
                              </w:tc>
                            </w:tr>
                            <w:tr w:rsidR="00BD648B" w:rsidTr="00991CAA">
                              <w:trPr>
                                <w:jc w:val="center"/>
                              </w:trPr>
                              <w:tc>
                                <w:tcPr>
                                  <w:tcW w:w="1129" w:type="dxa"/>
                                </w:tcPr>
                                <w:p w:rsidR="00BD648B" w:rsidRPr="006278BF" w:rsidRDefault="00BD648B" w:rsidP="006278BF">
                                  <w:pPr>
                                    <w:contextualSpacing/>
                                    <w:jc w:val="right"/>
                                    <w:rPr>
                                      <w:rFonts w:cs="Arial"/>
                                      <w:sz w:val="18"/>
                                      <w:szCs w:val="18"/>
                                    </w:rPr>
                                  </w:pPr>
                                  <w:r w:rsidRPr="006278BF">
                                    <w:rPr>
                                      <w:rFonts w:cs="Arial"/>
                                      <w:sz w:val="18"/>
                                      <w:szCs w:val="18"/>
                                    </w:rPr>
                                    <w:t>No. of Payments</w:t>
                                  </w:r>
                                </w:p>
                              </w:tc>
                              <w:tc>
                                <w:tcPr>
                                  <w:tcW w:w="993" w:type="dxa"/>
                                </w:tcPr>
                                <w:p w:rsidR="00BD648B" w:rsidRPr="006278BF" w:rsidRDefault="00BD648B" w:rsidP="006278BF">
                                  <w:pPr>
                                    <w:contextualSpacing/>
                                    <w:jc w:val="right"/>
                                    <w:rPr>
                                      <w:rFonts w:cs="Arial"/>
                                      <w:sz w:val="18"/>
                                      <w:szCs w:val="18"/>
                                    </w:rPr>
                                  </w:pPr>
                                  <w:r w:rsidRPr="006278BF">
                                    <w:rPr>
                                      <w:rFonts w:cs="Arial"/>
                                      <w:sz w:val="18"/>
                                      <w:szCs w:val="18"/>
                                    </w:rPr>
                                    <w:t>53</w:t>
                                  </w:r>
                                </w:p>
                              </w:tc>
                              <w:tc>
                                <w:tcPr>
                                  <w:tcW w:w="992" w:type="dxa"/>
                                </w:tcPr>
                                <w:p w:rsidR="00BD648B" w:rsidRPr="006278BF" w:rsidRDefault="00BD648B" w:rsidP="006278BF">
                                  <w:pPr>
                                    <w:contextualSpacing/>
                                    <w:jc w:val="right"/>
                                    <w:rPr>
                                      <w:rFonts w:cs="Arial"/>
                                      <w:sz w:val="18"/>
                                      <w:szCs w:val="18"/>
                                    </w:rPr>
                                  </w:pPr>
                                  <w:r w:rsidRPr="006278BF">
                                    <w:rPr>
                                      <w:rFonts w:cs="Arial"/>
                                      <w:sz w:val="18"/>
                                      <w:szCs w:val="18"/>
                                    </w:rPr>
                                    <w:t>67</w:t>
                                  </w:r>
                                </w:p>
                              </w:tc>
                              <w:tc>
                                <w:tcPr>
                                  <w:tcW w:w="1005" w:type="dxa"/>
                                </w:tcPr>
                                <w:p w:rsidR="00BD648B" w:rsidRDefault="00BD648B" w:rsidP="00034C36">
                                  <w:pPr>
                                    <w:contextualSpacing/>
                                    <w:jc w:val="right"/>
                                    <w:rPr>
                                      <w:rFonts w:cs="Arial"/>
                                      <w:sz w:val="18"/>
                                      <w:szCs w:val="18"/>
                                    </w:rPr>
                                  </w:pPr>
                                  <w:r>
                                    <w:rPr>
                                      <w:rFonts w:cs="Arial"/>
                                      <w:sz w:val="18"/>
                                      <w:szCs w:val="18"/>
                                    </w:rPr>
                                    <w:t>61</w:t>
                                  </w:r>
                                </w:p>
                              </w:tc>
                              <w:tc>
                                <w:tcPr>
                                  <w:tcW w:w="1005" w:type="dxa"/>
                                </w:tcPr>
                                <w:p w:rsidR="00BD648B" w:rsidRPr="006278BF" w:rsidRDefault="00BD648B" w:rsidP="00034C36">
                                  <w:pPr>
                                    <w:contextualSpacing/>
                                    <w:jc w:val="right"/>
                                    <w:rPr>
                                      <w:rFonts w:cs="Arial"/>
                                      <w:sz w:val="18"/>
                                      <w:szCs w:val="18"/>
                                    </w:rPr>
                                  </w:pPr>
                                  <w:r>
                                    <w:rPr>
                                      <w:rFonts w:cs="Arial"/>
                                      <w:sz w:val="18"/>
                                      <w:szCs w:val="18"/>
                                    </w:rPr>
                                    <w:t>11</w:t>
                                  </w:r>
                                </w:p>
                              </w:tc>
                            </w:tr>
                            <w:tr w:rsidR="00BD648B" w:rsidTr="00991CAA">
                              <w:trPr>
                                <w:jc w:val="center"/>
                              </w:trPr>
                              <w:tc>
                                <w:tcPr>
                                  <w:tcW w:w="1129" w:type="dxa"/>
                                </w:tcPr>
                                <w:p w:rsidR="00BD648B" w:rsidRPr="006278BF" w:rsidRDefault="00BD648B" w:rsidP="006278BF">
                                  <w:pPr>
                                    <w:contextualSpacing/>
                                    <w:jc w:val="right"/>
                                    <w:rPr>
                                      <w:rFonts w:cs="Arial"/>
                                      <w:sz w:val="18"/>
                                      <w:szCs w:val="18"/>
                                    </w:rPr>
                                  </w:pPr>
                                  <w:r w:rsidRPr="006278BF">
                                    <w:rPr>
                                      <w:rFonts w:cs="Arial"/>
                                      <w:sz w:val="18"/>
                                      <w:szCs w:val="18"/>
                                    </w:rPr>
                                    <w:t>Value of Payments</w:t>
                                  </w:r>
                                </w:p>
                              </w:tc>
                              <w:tc>
                                <w:tcPr>
                                  <w:tcW w:w="993" w:type="dxa"/>
                                </w:tcPr>
                                <w:p w:rsidR="00BD648B" w:rsidRPr="006278BF" w:rsidRDefault="00BD648B" w:rsidP="006278BF">
                                  <w:pPr>
                                    <w:contextualSpacing/>
                                    <w:jc w:val="right"/>
                                    <w:rPr>
                                      <w:rFonts w:cs="Arial"/>
                                      <w:sz w:val="18"/>
                                      <w:szCs w:val="18"/>
                                    </w:rPr>
                                  </w:pPr>
                                  <w:r w:rsidRPr="006278BF">
                                    <w:rPr>
                                      <w:rFonts w:cs="Arial"/>
                                      <w:sz w:val="18"/>
                                      <w:szCs w:val="18"/>
                                    </w:rPr>
                                    <w:t>£641,355</w:t>
                                  </w:r>
                                </w:p>
                              </w:tc>
                              <w:tc>
                                <w:tcPr>
                                  <w:tcW w:w="992" w:type="dxa"/>
                                </w:tcPr>
                                <w:p w:rsidR="00BD648B" w:rsidRPr="006278BF" w:rsidRDefault="00BD648B" w:rsidP="006278BF">
                                  <w:pPr>
                                    <w:contextualSpacing/>
                                    <w:jc w:val="right"/>
                                    <w:rPr>
                                      <w:rFonts w:cs="Arial"/>
                                      <w:sz w:val="18"/>
                                      <w:szCs w:val="18"/>
                                    </w:rPr>
                                  </w:pPr>
                                  <w:r w:rsidRPr="006278BF">
                                    <w:rPr>
                                      <w:rFonts w:cs="Arial"/>
                                      <w:sz w:val="18"/>
                                      <w:szCs w:val="18"/>
                                    </w:rPr>
                                    <w:t>£902,071</w:t>
                                  </w:r>
                                </w:p>
                              </w:tc>
                              <w:tc>
                                <w:tcPr>
                                  <w:tcW w:w="1005" w:type="dxa"/>
                                </w:tcPr>
                                <w:p w:rsidR="00BD648B" w:rsidRDefault="00BD648B" w:rsidP="00034C36">
                                  <w:pPr>
                                    <w:contextualSpacing/>
                                    <w:jc w:val="right"/>
                                    <w:rPr>
                                      <w:rFonts w:cs="Arial"/>
                                      <w:sz w:val="18"/>
                                      <w:szCs w:val="18"/>
                                    </w:rPr>
                                  </w:pPr>
                                  <w:r>
                                    <w:rPr>
                                      <w:rFonts w:cs="Arial"/>
                                      <w:sz w:val="18"/>
                                      <w:szCs w:val="18"/>
                                    </w:rPr>
                                    <w:t>£380,641</w:t>
                                  </w:r>
                                </w:p>
                              </w:tc>
                              <w:tc>
                                <w:tcPr>
                                  <w:tcW w:w="1005" w:type="dxa"/>
                                </w:tcPr>
                                <w:p w:rsidR="00BD648B" w:rsidRPr="006278BF" w:rsidRDefault="00BD648B" w:rsidP="00991CAA">
                                  <w:pPr>
                                    <w:contextualSpacing/>
                                    <w:jc w:val="right"/>
                                    <w:rPr>
                                      <w:rFonts w:cs="Arial"/>
                                      <w:sz w:val="18"/>
                                      <w:szCs w:val="18"/>
                                    </w:rPr>
                                  </w:pPr>
                                  <w:r>
                                    <w:rPr>
                                      <w:rFonts w:cs="Arial"/>
                                      <w:sz w:val="18"/>
                                      <w:szCs w:val="18"/>
                                    </w:rPr>
                                    <w:t>£67,000</w:t>
                                  </w:r>
                                </w:p>
                              </w:tc>
                            </w:tr>
                          </w:tbl>
                          <w:p w:rsidR="00BD648B" w:rsidRPr="006278BF" w:rsidRDefault="00BD648B" w:rsidP="000669EF">
                            <w:pPr>
                              <w:spacing w:after="0" w:line="240" w:lineRule="auto"/>
                              <w:contextualSpacing/>
                              <w:rPr>
                                <w:rFonts w:ascii="Arial" w:hAnsi="Arial" w:cs="Arial"/>
                                <w:i/>
                                <w:sz w:val="16"/>
                                <w:szCs w:val="16"/>
                              </w:rPr>
                            </w:pPr>
                          </w:p>
                          <w:p w:rsidR="00BD648B" w:rsidRPr="000669EF" w:rsidRDefault="00BD648B" w:rsidP="00DD6FAF">
                            <w:pPr>
                              <w:spacing w:after="0" w:line="240" w:lineRule="auto"/>
                              <w:contextualSpacing/>
                              <w:rPr>
                                <w:rFonts w:ascii="Arial" w:hAnsi="Arial" w:cs="Arial"/>
                                <w:b/>
                                <w:sz w:val="24"/>
                                <w:szCs w:val="24"/>
                              </w:rPr>
                            </w:pPr>
                          </w:p>
                          <w:p w:rsidR="00BD648B" w:rsidRDefault="00BD648B" w:rsidP="00DD6FAF">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91E62" id="_x0000_s1033" type="#_x0000_t202" style="position:absolute;margin-left:-52.5pt;margin-top:-3.75pt;width:26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9cRgIAAMkEAAAOAAAAZHJzL2Uyb0RvYy54bWysVF1v0zAUfUfiP1h+p0mzlrJo6TQ6QEjj&#10;Q2z8ANexG2uOr7HdJuXXc+2kWQVoD4g8WLbvPcfnfuXqum81OQjnFZiKzmc5JcJwqJXZVfT7w/tX&#10;byjxgZmaaTCiokfh6fX65YurzpaigAZ0LRxBEuPLzla0CcGWWeZ5I1rmZ2CFQaME17KAR7fLasc6&#10;ZG91VuT566wDV1sHXHiPt7eDka4Tv5SChy9SehGIrihqC2l1ad3GNVtfsXLnmG0UH2Wwf1DRMmXw&#10;0YnqlgVG9k79QdUq7sCDDDMObQZSKi5SDBjNPP8tmvuGWZFiweR4O6XJ/z9a/vnw1RFVV/QiX1Fi&#10;WItFehB9IG+hJ0XMT2d9iW73Fh1Dj9dY5xSrt3fAHz0xsGmY2Ykb56BrBKtR3zwiszPowOMjybb7&#10;BDU+w/YBElEvXRuTh+kgyI51Ok61iVI4Xl7gt1qiiaOtyC+XyzxVL2PlCW6dDx8EtCRuKuqw+Ime&#10;He58iHJYeXKJr2kT16j3nalTHwSm9LBH12hOAUTNo/pw1GKAfhMSs/aUitivYqMdOTDsNMa5MGHI&#10;QWRC7wiTSusJWAw5fA44+keoSL08gccCPAeeEOllMGECt8qA+9vr9eNJshz8TxkY4o7VDP22T+2y&#10;OrXGFuojFtXBMFv4L8BNA+4nJR3OVUX9jz1zghL90WBjXM4XiziI6bBYrgo8uHPL9tzCDEeqigZK&#10;hu0mpOGNMRm4wQaSKpU2ahuUjJpxXlLFx9mOA3l+Tl5Pf6D1LwAAAP//AwBQSwMEFAAGAAgAAAAh&#10;ALQRxunhAAAACwEAAA8AAABkcnMvZG93bnJldi54bWxMj0FPwkAQhe8m/ofNmHiDLYUCqd0SY8TE&#10;AwfQeB7asW3ozpbuQqu/3vGkt3mZl/e+l21G26or9b5xbGA2jUARF65suDLw/radrEH5gFxi65gM&#10;fJGHTX57k2FauoH3dD2ESkkI+xQN1CF0qda+qMmin7qOWH6frrcYRPaVLnscJNy2Oo6ipbbYsDTU&#10;2NFTTcXpcLEGVvvn+Xm9pd3L8hWH70VjT+fdhzH3d+PjA6hAY/gzwy++oEMuTEd34dKr1sBkFiUy&#10;Jsi1SkCJYyGFoI4G5nGcgM4z/X9D/gMAAP//AwBQSwECLQAUAAYACAAAACEAtoM4kv4AAADhAQAA&#10;EwAAAAAAAAAAAAAAAAAAAAAAW0NvbnRlbnRfVHlwZXNdLnhtbFBLAQItABQABgAIAAAAIQA4/SH/&#10;1gAAAJQBAAALAAAAAAAAAAAAAAAAAC8BAABfcmVscy8ucmVsc1BLAQItABQABgAIAAAAIQDgzS9c&#10;RgIAAMkEAAAOAAAAAAAAAAAAAAAAAC4CAABkcnMvZTJvRG9jLnhtbFBLAQItABQABgAIAAAAIQC0&#10;Ecbp4QAAAAsBAAAPAAAAAAAAAAAAAAAAAKAEAABkcnMvZG93bnJldi54bWxQSwUGAAAAAAQABADz&#10;AAAArgUAAAAA&#10;" fillcolor="#a7bfde [1620]" strokecolor="#4579b8 [3044]">
                <v:fill color2="#e4ecf5 [500]" rotate="t" angle="180" colors="0 #a3c4ff;22938f #bfd5ff;1 #e5eeff" focus="100%" type="gradient"/>
                <v:shadow on="t" color="black" opacity="24903f" origin=",.5" offset="0,.55556mm"/>
                <v:textbo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Duplicate Payments</w:t>
                      </w:r>
                    </w:p>
                    <w:p w:rsidR="00BD648B" w:rsidRDefault="00BD648B" w:rsidP="000669EF">
                      <w:pPr>
                        <w:spacing w:after="0" w:line="240" w:lineRule="auto"/>
                        <w:contextualSpacing/>
                        <w:rPr>
                          <w:rFonts w:ascii="Arial" w:hAnsi="Arial" w:cs="Arial"/>
                          <w:i/>
                          <w:sz w:val="16"/>
                          <w:szCs w:val="16"/>
                        </w:rPr>
                      </w:pPr>
                    </w:p>
                    <w:p w:rsidR="00BD648B" w:rsidRDefault="00BD648B" w:rsidP="000669EF">
                      <w:pPr>
                        <w:spacing w:after="0" w:line="240" w:lineRule="auto"/>
                        <w:contextualSpacing/>
                        <w:rPr>
                          <w:rFonts w:ascii="Arial" w:hAnsi="Arial" w:cs="Arial"/>
                          <w:i/>
                          <w:sz w:val="16"/>
                          <w:szCs w:val="16"/>
                        </w:rPr>
                      </w:pPr>
                      <w:r>
                        <w:rPr>
                          <w:rFonts w:ascii="Arial" w:hAnsi="Arial" w:cs="Arial"/>
                          <w:i/>
                          <w:sz w:val="16"/>
                          <w:szCs w:val="16"/>
                        </w:rPr>
                        <w:t xml:space="preserve">The Procurement Service takes measures to ensure that potential duplicate payments that the county council might make to suppliers are identified and prevented. This information shows the number and value of such payments that have been identified and prevented. </w:t>
                      </w:r>
                    </w:p>
                    <w:p w:rsidR="00BD648B" w:rsidRDefault="00BD648B" w:rsidP="006278BF">
                      <w:pPr>
                        <w:spacing w:after="0" w:line="240" w:lineRule="auto"/>
                        <w:contextualSpacing/>
                        <w:jc w:val="center"/>
                        <w:rPr>
                          <w:rFonts w:ascii="Arial" w:hAnsi="Arial" w:cs="Arial"/>
                          <w:i/>
                          <w:sz w:val="16"/>
                          <w:szCs w:val="16"/>
                        </w:rPr>
                      </w:pPr>
                    </w:p>
                    <w:tbl>
                      <w:tblPr>
                        <w:tblStyle w:val="TableGrid"/>
                        <w:tblW w:w="0" w:type="auto"/>
                        <w:jc w:val="center"/>
                        <w:tblLayout w:type="fixed"/>
                        <w:tblLook w:val="04A0" w:firstRow="1" w:lastRow="0" w:firstColumn="1" w:lastColumn="0" w:noHBand="0" w:noVBand="1"/>
                      </w:tblPr>
                      <w:tblGrid>
                        <w:gridCol w:w="1129"/>
                        <w:gridCol w:w="993"/>
                        <w:gridCol w:w="992"/>
                        <w:gridCol w:w="1005"/>
                        <w:gridCol w:w="1005"/>
                      </w:tblGrid>
                      <w:tr w:rsidR="00BD648B" w:rsidTr="00991CAA">
                        <w:trPr>
                          <w:jc w:val="center"/>
                        </w:trPr>
                        <w:tc>
                          <w:tcPr>
                            <w:tcW w:w="1129" w:type="dxa"/>
                          </w:tcPr>
                          <w:p w:rsidR="00BD648B" w:rsidRPr="006278BF" w:rsidRDefault="00BD648B" w:rsidP="006278BF">
                            <w:pPr>
                              <w:contextualSpacing/>
                              <w:jc w:val="center"/>
                              <w:rPr>
                                <w:rFonts w:cs="Arial"/>
                                <w:b/>
                                <w:sz w:val="18"/>
                                <w:szCs w:val="18"/>
                              </w:rPr>
                            </w:pPr>
                            <w:r>
                              <w:rPr>
                                <w:rFonts w:cs="Arial"/>
                                <w:b/>
                                <w:sz w:val="18"/>
                                <w:szCs w:val="18"/>
                              </w:rPr>
                              <w:t>Duplicates Prevented</w:t>
                            </w:r>
                          </w:p>
                        </w:tc>
                        <w:tc>
                          <w:tcPr>
                            <w:tcW w:w="993" w:type="dxa"/>
                          </w:tcPr>
                          <w:p w:rsidR="00BD648B" w:rsidRPr="006278BF" w:rsidRDefault="00BD648B" w:rsidP="006278BF">
                            <w:pPr>
                              <w:contextualSpacing/>
                              <w:jc w:val="center"/>
                              <w:rPr>
                                <w:rFonts w:cs="Arial"/>
                                <w:b/>
                                <w:sz w:val="18"/>
                                <w:szCs w:val="18"/>
                              </w:rPr>
                            </w:pPr>
                            <w:r w:rsidRPr="006278BF">
                              <w:rPr>
                                <w:rFonts w:cs="Arial"/>
                                <w:b/>
                                <w:sz w:val="18"/>
                                <w:szCs w:val="18"/>
                              </w:rPr>
                              <w:t>Q1</w:t>
                            </w:r>
                          </w:p>
                        </w:tc>
                        <w:tc>
                          <w:tcPr>
                            <w:tcW w:w="992" w:type="dxa"/>
                          </w:tcPr>
                          <w:p w:rsidR="00BD648B" w:rsidRPr="006278BF" w:rsidRDefault="00BD648B" w:rsidP="006278BF">
                            <w:pPr>
                              <w:contextualSpacing/>
                              <w:jc w:val="center"/>
                              <w:rPr>
                                <w:rFonts w:cs="Arial"/>
                                <w:b/>
                                <w:sz w:val="18"/>
                                <w:szCs w:val="18"/>
                              </w:rPr>
                            </w:pPr>
                            <w:r w:rsidRPr="006278BF">
                              <w:rPr>
                                <w:rFonts w:cs="Arial"/>
                                <w:b/>
                                <w:sz w:val="18"/>
                                <w:szCs w:val="18"/>
                              </w:rPr>
                              <w:t>Q2</w:t>
                            </w:r>
                          </w:p>
                        </w:tc>
                        <w:tc>
                          <w:tcPr>
                            <w:tcW w:w="1005" w:type="dxa"/>
                          </w:tcPr>
                          <w:p w:rsidR="00BD648B" w:rsidRDefault="00BD648B" w:rsidP="006278BF">
                            <w:pPr>
                              <w:contextualSpacing/>
                              <w:jc w:val="center"/>
                              <w:rPr>
                                <w:rFonts w:cs="Arial"/>
                                <w:b/>
                                <w:sz w:val="18"/>
                                <w:szCs w:val="18"/>
                              </w:rPr>
                            </w:pPr>
                            <w:r>
                              <w:rPr>
                                <w:rFonts w:cs="Arial"/>
                                <w:b/>
                                <w:sz w:val="18"/>
                                <w:szCs w:val="18"/>
                              </w:rPr>
                              <w:t>Q3</w:t>
                            </w:r>
                          </w:p>
                        </w:tc>
                        <w:tc>
                          <w:tcPr>
                            <w:tcW w:w="1005" w:type="dxa"/>
                          </w:tcPr>
                          <w:p w:rsidR="00BD648B" w:rsidRPr="006278BF" w:rsidRDefault="00BD648B" w:rsidP="006278BF">
                            <w:pPr>
                              <w:contextualSpacing/>
                              <w:jc w:val="center"/>
                              <w:rPr>
                                <w:rFonts w:cs="Arial"/>
                                <w:b/>
                                <w:sz w:val="18"/>
                                <w:szCs w:val="18"/>
                              </w:rPr>
                            </w:pPr>
                            <w:r>
                              <w:rPr>
                                <w:rFonts w:cs="Arial"/>
                                <w:b/>
                                <w:sz w:val="18"/>
                                <w:szCs w:val="18"/>
                              </w:rPr>
                              <w:t>Jan'15</w:t>
                            </w:r>
                          </w:p>
                        </w:tc>
                      </w:tr>
                      <w:tr w:rsidR="00BD648B" w:rsidTr="00991CAA">
                        <w:trPr>
                          <w:jc w:val="center"/>
                        </w:trPr>
                        <w:tc>
                          <w:tcPr>
                            <w:tcW w:w="1129" w:type="dxa"/>
                          </w:tcPr>
                          <w:p w:rsidR="00BD648B" w:rsidRPr="006278BF" w:rsidRDefault="00BD648B" w:rsidP="006278BF">
                            <w:pPr>
                              <w:contextualSpacing/>
                              <w:jc w:val="right"/>
                              <w:rPr>
                                <w:rFonts w:cs="Arial"/>
                                <w:sz w:val="18"/>
                                <w:szCs w:val="18"/>
                              </w:rPr>
                            </w:pPr>
                            <w:r w:rsidRPr="006278BF">
                              <w:rPr>
                                <w:rFonts w:cs="Arial"/>
                                <w:sz w:val="18"/>
                                <w:szCs w:val="18"/>
                              </w:rPr>
                              <w:t>No. of Payments</w:t>
                            </w:r>
                          </w:p>
                        </w:tc>
                        <w:tc>
                          <w:tcPr>
                            <w:tcW w:w="993" w:type="dxa"/>
                          </w:tcPr>
                          <w:p w:rsidR="00BD648B" w:rsidRPr="006278BF" w:rsidRDefault="00BD648B" w:rsidP="006278BF">
                            <w:pPr>
                              <w:contextualSpacing/>
                              <w:jc w:val="right"/>
                              <w:rPr>
                                <w:rFonts w:cs="Arial"/>
                                <w:sz w:val="18"/>
                                <w:szCs w:val="18"/>
                              </w:rPr>
                            </w:pPr>
                            <w:r w:rsidRPr="006278BF">
                              <w:rPr>
                                <w:rFonts w:cs="Arial"/>
                                <w:sz w:val="18"/>
                                <w:szCs w:val="18"/>
                              </w:rPr>
                              <w:t>53</w:t>
                            </w:r>
                          </w:p>
                        </w:tc>
                        <w:tc>
                          <w:tcPr>
                            <w:tcW w:w="992" w:type="dxa"/>
                          </w:tcPr>
                          <w:p w:rsidR="00BD648B" w:rsidRPr="006278BF" w:rsidRDefault="00BD648B" w:rsidP="006278BF">
                            <w:pPr>
                              <w:contextualSpacing/>
                              <w:jc w:val="right"/>
                              <w:rPr>
                                <w:rFonts w:cs="Arial"/>
                                <w:sz w:val="18"/>
                                <w:szCs w:val="18"/>
                              </w:rPr>
                            </w:pPr>
                            <w:r w:rsidRPr="006278BF">
                              <w:rPr>
                                <w:rFonts w:cs="Arial"/>
                                <w:sz w:val="18"/>
                                <w:szCs w:val="18"/>
                              </w:rPr>
                              <w:t>67</w:t>
                            </w:r>
                          </w:p>
                        </w:tc>
                        <w:tc>
                          <w:tcPr>
                            <w:tcW w:w="1005" w:type="dxa"/>
                          </w:tcPr>
                          <w:p w:rsidR="00BD648B" w:rsidRDefault="00BD648B" w:rsidP="00034C36">
                            <w:pPr>
                              <w:contextualSpacing/>
                              <w:jc w:val="right"/>
                              <w:rPr>
                                <w:rFonts w:cs="Arial"/>
                                <w:sz w:val="18"/>
                                <w:szCs w:val="18"/>
                              </w:rPr>
                            </w:pPr>
                            <w:r>
                              <w:rPr>
                                <w:rFonts w:cs="Arial"/>
                                <w:sz w:val="18"/>
                                <w:szCs w:val="18"/>
                              </w:rPr>
                              <w:t>61</w:t>
                            </w:r>
                          </w:p>
                        </w:tc>
                        <w:tc>
                          <w:tcPr>
                            <w:tcW w:w="1005" w:type="dxa"/>
                          </w:tcPr>
                          <w:p w:rsidR="00BD648B" w:rsidRPr="006278BF" w:rsidRDefault="00BD648B" w:rsidP="00034C36">
                            <w:pPr>
                              <w:contextualSpacing/>
                              <w:jc w:val="right"/>
                              <w:rPr>
                                <w:rFonts w:cs="Arial"/>
                                <w:sz w:val="18"/>
                                <w:szCs w:val="18"/>
                              </w:rPr>
                            </w:pPr>
                            <w:r>
                              <w:rPr>
                                <w:rFonts w:cs="Arial"/>
                                <w:sz w:val="18"/>
                                <w:szCs w:val="18"/>
                              </w:rPr>
                              <w:t>11</w:t>
                            </w:r>
                          </w:p>
                        </w:tc>
                      </w:tr>
                      <w:tr w:rsidR="00BD648B" w:rsidTr="00991CAA">
                        <w:trPr>
                          <w:jc w:val="center"/>
                        </w:trPr>
                        <w:tc>
                          <w:tcPr>
                            <w:tcW w:w="1129" w:type="dxa"/>
                          </w:tcPr>
                          <w:p w:rsidR="00BD648B" w:rsidRPr="006278BF" w:rsidRDefault="00BD648B" w:rsidP="006278BF">
                            <w:pPr>
                              <w:contextualSpacing/>
                              <w:jc w:val="right"/>
                              <w:rPr>
                                <w:rFonts w:cs="Arial"/>
                                <w:sz w:val="18"/>
                                <w:szCs w:val="18"/>
                              </w:rPr>
                            </w:pPr>
                            <w:r w:rsidRPr="006278BF">
                              <w:rPr>
                                <w:rFonts w:cs="Arial"/>
                                <w:sz w:val="18"/>
                                <w:szCs w:val="18"/>
                              </w:rPr>
                              <w:t>Value of Payments</w:t>
                            </w:r>
                          </w:p>
                        </w:tc>
                        <w:tc>
                          <w:tcPr>
                            <w:tcW w:w="993" w:type="dxa"/>
                          </w:tcPr>
                          <w:p w:rsidR="00BD648B" w:rsidRPr="006278BF" w:rsidRDefault="00BD648B" w:rsidP="006278BF">
                            <w:pPr>
                              <w:contextualSpacing/>
                              <w:jc w:val="right"/>
                              <w:rPr>
                                <w:rFonts w:cs="Arial"/>
                                <w:sz w:val="18"/>
                                <w:szCs w:val="18"/>
                              </w:rPr>
                            </w:pPr>
                            <w:r w:rsidRPr="006278BF">
                              <w:rPr>
                                <w:rFonts w:cs="Arial"/>
                                <w:sz w:val="18"/>
                                <w:szCs w:val="18"/>
                              </w:rPr>
                              <w:t>£641,355</w:t>
                            </w:r>
                          </w:p>
                        </w:tc>
                        <w:tc>
                          <w:tcPr>
                            <w:tcW w:w="992" w:type="dxa"/>
                          </w:tcPr>
                          <w:p w:rsidR="00BD648B" w:rsidRPr="006278BF" w:rsidRDefault="00BD648B" w:rsidP="006278BF">
                            <w:pPr>
                              <w:contextualSpacing/>
                              <w:jc w:val="right"/>
                              <w:rPr>
                                <w:rFonts w:cs="Arial"/>
                                <w:sz w:val="18"/>
                                <w:szCs w:val="18"/>
                              </w:rPr>
                            </w:pPr>
                            <w:r w:rsidRPr="006278BF">
                              <w:rPr>
                                <w:rFonts w:cs="Arial"/>
                                <w:sz w:val="18"/>
                                <w:szCs w:val="18"/>
                              </w:rPr>
                              <w:t>£902,071</w:t>
                            </w:r>
                          </w:p>
                        </w:tc>
                        <w:tc>
                          <w:tcPr>
                            <w:tcW w:w="1005" w:type="dxa"/>
                          </w:tcPr>
                          <w:p w:rsidR="00BD648B" w:rsidRDefault="00BD648B" w:rsidP="00034C36">
                            <w:pPr>
                              <w:contextualSpacing/>
                              <w:jc w:val="right"/>
                              <w:rPr>
                                <w:rFonts w:cs="Arial"/>
                                <w:sz w:val="18"/>
                                <w:szCs w:val="18"/>
                              </w:rPr>
                            </w:pPr>
                            <w:r>
                              <w:rPr>
                                <w:rFonts w:cs="Arial"/>
                                <w:sz w:val="18"/>
                                <w:szCs w:val="18"/>
                              </w:rPr>
                              <w:t>£380,641</w:t>
                            </w:r>
                          </w:p>
                        </w:tc>
                        <w:tc>
                          <w:tcPr>
                            <w:tcW w:w="1005" w:type="dxa"/>
                          </w:tcPr>
                          <w:p w:rsidR="00BD648B" w:rsidRPr="006278BF" w:rsidRDefault="00BD648B" w:rsidP="00991CAA">
                            <w:pPr>
                              <w:contextualSpacing/>
                              <w:jc w:val="right"/>
                              <w:rPr>
                                <w:rFonts w:cs="Arial"/>
                                <w:sz w:val="18"/>
                                <w:szCs w:val="18"/>
                              </w:rPr>
                            </w:pPr>
                            <w:r>
                              <w:rPr>
                                <w:rFonts w:cs="Arial"/>
                                <w:sz w:val="18"/>
                                <w:szCs w:val="18"/>
                              </w:rPr>
                              <w:t>£67,000</w:t>
                            </w:r>
                          </w:p>
                        </w:tc>
                      </w:tr>
                    </w:tbl>
                    <w:p w:rsidR="00BD648B" w:rsidRPr="006278BF" w:rsidRDefault="00BD648B" w:rsidP="000669EF">
                      <w:pPr>
                        <w:spacing w:after="0" w:line="240" w:lineRule="auto"/>
                        <w:contextualSpacing/>
                        <w:rPr>
                          <w:rFonts w:ascii="Arial" w:hAnsi="Arial" w:cs="Arial"/>
                          <w:i/>
                          <w:sz w:val="16"/>
                          <w:szCs w:val="16"/>
                        </w:rPr>
                      </w:pPr>
                    </w:p>
                    <w:p w:rsidR="00BD648B" w:rsidRPr="000669EF" w:rsidRDefault="00BD648B" w:rsidP="00DD6FAF">
                      <w:pPr>
                        <w:spacing w:after="0" w:line="240" w:lineRule="auto"/>
                        <w:contextualSpacing/>
                        <w:rPr>
                          <w:rFonts w:ascii="Arial" w:hAnsi="Arial" w:cs="Arial"/>
                          <w:b/>
                          <w:sz w:val="24"/>
                          <w:szCs w:val="24"/>
                        </w:rPr>
                      </w:pPr>
                    </w:p>
                    <w:p w:rsidR="00BD648B" w:rsidRDefault="00BD648B" w:rsidP="00DD6FAF">
                      <w:pPr>
                        <w:contextualSpacing/>
                      </w:pPr>
                    </w:p>
                  </w:txbxContent>
                </v:textbox>
              </v:shape>
            </w:pict>
          </mc:Fallback>
        </mc:AlternateContent>
      </w:r>
      <w:r w:rsidR="000617A0">
        <w:rPr>
          <w:noProof/>
          <w:lang w:eastAsia="en-GB"/>
        </w:rPr>
        <mc:AlternateContent>
          <mc:Choice Requires="wps">
            <w:drawing>
              <wp:anchor distT="0" distB="0" distL="114300" distR="114300" simplePos="0" relativeHeight="251661312" behindDoc="0" locked="0" layoutInCell="1" allowOverlap="1" wp14:anchorId="16774401" wp14:editId="78789EEB">
                <wp:simplePos x="0" y="0"/>
                <wp:positionH relativeFrom="column">
                  <wp:posOffset>2752725</wp:posOffset>
                </wp:positionH>
                <wp:positionV relativeFrom="paragraph">
                  <wp:posOffset>-47625</wp:posOffset>
                </wp:positionV>
                <wp:extent cx="3333750" cy="2095500"/>
                <wp:effectExtent l="38100" t="38100" r="114300" b="1143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95500"/>
                        </a:xfrm>
                        <a:prstGeom prst="rect">
                          <a:avLst/>
                        </a:prstGeom>
                        <a:solidFill>
                          <a:schemeClr val="accent2">
                            <a:lumMod val="40000"/>
                            <a:lumOff val="60000"/>
                          </a:schemeClr>
                        </a:solidFill>
                        <a:ln>
                          <a:headEnd/>
                          <a:tailEnd/>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Care Portal</w:t>
                            </w:r>
                          </w:p>
                          <w:p w:rsidR="00BD648B" w:rsidRDefault="00BD648B" w:rsidP="000669EF">
                            <w:pPr>
                              <w:spacing w:after="0" w:line="240" w:lineRule="auto"/>
                              <w:contextualSpacing/>
                              <w:rPr>
                                <w:rFonts w:ascii="Arial" w:hAnsi="Arial" w:cs="Arial"/>
                                <w:i/>
                                <w:sz w:val="16"/>
                                <w:szCs w:val="16"/>
                              </w:rPr>
                            </w:pPr>
                          </w:p>
                          <w:p w:rsidR="00BD648B" w:rsidRDefault="00BD648B" w:rsidP="0033342F">
                            <w:pPr>
                              <w:spacing w:after="0" w:line="240" w:lineRule="auto"/>
                              <w:contextualSpacing/>
                              <w:rPr>
                                <w:rFonts w:ascii="Arial" w:hAnsi="Arial" w:cs="Arial"/>
                                <w:i/>
                                <w:sz w:val="16"/>
                                <w:szCs w:val="16"/>
                              </w:rPr>
                            </w:pPr>
                            <w:r>
                              <w:rPr>
                                <w:rFonts w:ascii="Arial" w:hAnsi="Arial" w:cs="Arial"/>
                                <w:i/>
                                <w:sz w:val="16"/>
                                <w:szCs w:val="16"/>
                              </w:rPr>
                              <w:t xml:space="preserve">The Care Portal was introduced from July 2014 to allow care providers to submit their invoices to the County Council electronically. Figures show % of providers registered to use the portal and % of providers currently using the portal to submit invoices. </w:t>
                            </w:r>
                          </w:p>
                          <w:p w:rsidR="00BD648B" w:rsidRDefault="00BD648B" w:rsidP="0033342F">
                            <w:pPr>
                              <w:spacing w:after="0" w:line="240" w:lineRule="auto"/>
                              <w:contextualSpacing/>
                              <w:rPr>
                                <w:rFonts w:ascii="Arial" w:hAnsi="Arial" w:cs="Arial"/>
                                <w:i/>
                                <w:sz w:val="16"/>
                                <w:szCs w:val="16"/>
                              </w:rPr>
                            </w:pPr>
                            <w:r>
                              <w:rPr>
                                <w:rFonts w:ascii="Arial" w:hAnsi="Arial" w:cs="Arial"/>
                                <w:i/>
                                <w:sz w:val="16"/>
                                <w:szCs w:val="16"/>
                              </w:rPr>
                              <w:t>Work is continuing to encourage providers to register for and use the portal.</w:t>
                            </w:r>
                          </w:p>
                          <w:p w:rsidR="00BD648B" w:rsidRPr="0033342F" w:rsidRDefault="00BD648B" w:rsidP="0033342F">
                            <w:pPr>
                              <w:spacing w:after="0" w:line="240" w:lineRule="auto"/>
                              <w:contextualSpacing/>
                              <w:rPr>
                                <w:rFonts w:ascii="Arial" w:hAnsi="Arial" w:cs="Arial"/>
                                <w:i/>
                                <w:sz w:val="16"/>
                                <w:szCs w:val="16"/>
                              </w:rPr>
                            </w:pPr>
                          </w:p>
                          <w:tbl>
                            <w:tblPr>
                              <w:tblStyle w:val="TableGrid"/>
                              <w:tblW w:w="5104" w:type="dxa"/>
                              <w:tblInd w:w="-5" w:type="dxa"/>
                              <w:tblLayout w:type="fixed"/>
                              <w:tblLook w:val="04A0" w:firstRow="1" w:lastRow="0" w:firstColumn="1" w:lastColumn="0" w:noHBand="0" w:noVBand="1"/>
                            </w:tblPr>
                            <w:tblGrid>
                              <w:gridCol w:w="1247"/>
                              <w:gridCol w:w="709"/>
                              <w:gridCol w:w="709"/>
                              <w:gridCol w:w="709"/>
                              <w:gridCol w:w="708"/>
                              <w:gridCol w:w="1022"/>
                            </w:tblGrid>
                            <w:tr w:rsidR="00BD648B" w:rsidTr="001041DF">
                              <w:tc>
                                <w:tcPr>
                                  <w:tcW w:w="1247" w:type="dxa"/>
                                </w:tcPr>
                                <w:p w:rsidR="00BD648B" w:rsidRPr="005D2EC7" w:rsidRDefault="00BD648B" w:rsidP="00E435CB">
                                  <w:pPr>
                                    <w:contextualSpacing/>
                                    <w:jc w:val="center"/>
                                    <w:rPr>
                                      <w:b/>
                                      <w:sz w:val="18"/>
                                      <w:szCs w:val="18"/>
                                    </w:rPr>
                                  </w:pPr>
                                </w:p>
                              </w:tc>
                              <w:tc>
                                <w:tcPr>
                                  <w:tcW w:w="709" w:type="dxa"/>
                                </w:tcPr>
                                <w:p w:rsidR="00BD648B" w:rsidRPr="005D2EC7" w:rsidRDefault="00BD648B" w:rsidP="00E435CB">
                                  <w:pPr>
                                    <w:contextualSpacing/>
                                    <w:jc w:val="center"/>
                                    <w:rPr>
                                      <w:b/>
                                      <w:sz w:val="18"/>
                                      <w:szCs w:val="18"/>
                                    </w:rPr>
                                  </w:pPr>
                                  <w:r w:rsidRPr="005D2EC7">
                                    <w:rPr>
                                      <w:b/>
                                      <w:sz w:val="18"/>
                                      <w:szCs w:val="18"/>
                                    </w:rPr>
                                    <w:t>Q1</w:t>
                                  </w:r>
                                </w:p>
                              </w:tc>
                              <w:tc>
                                <w:tcPr>
                                  <w:tcW w:w="709" w:type="dxa"/>
                                </w:tcPr>
                                <w:p w:rsidR="00BD648B" w:rsidRPr="005D2EC7" w:rsidRDefault="00BD648B" w:rsidP="00A62E07">
                                  <w:pPr>
                                    <w:contextualSpacing/>
                                    <w:jc w:val="center"/>
                                    <w:rPr>
                                      <w:b/>
                                      <w:sz w:val="18"/>
                                      <w:szCs w:val="18"/>
                                    </w:rPr>
                                  </w:pPr>
                                  <w:r w:rsidRPr="005D2EC7">
                                    <w:rPr>
                                      <w:b/>
                                      <w:sz w:val="18"/>
                                      <w:szCs w:val="18"/>
                                    </w:rPr>
                                    <w:t>Q2</w:t>
                                  </w:r>
                                </w:p>
                              </w:tc>
                              <w:tc>
                                <w:tcPr>
                                  <w:tcW w:w="709" w:type="dxa"/>
                                </w:tcPr>
                                <w:p w:rsidR="00BD648B" w:rsidRPr="005D2EC7" w:rsidRDefault="00BD648B" w:rsidP="00A62E07">
                                  <w:pPr>
                                    <w:contextualSpacing/>
                                    <w:jc w:val="center"/>
                                    <w:rPr>
                                      <w:b/>
                                      <w:sz w:val="18"/>
                                      <w:szCs w:val="18"/>
                                    </w:rPr>
                                  </w:pPr>
                                  <w:r>
                                    <w:rPr>
                                      <w:b/>
                                      <w:sz w:val="18"/>
                                      <w:szCs w:val="18"/>
                                    </w:rPr>
                                    <w:t>Q3</w:t>
                                  </w:r>
                                </w:p>
                              </w:tc>
                              <w:tc>
                                <w:tcPr>
                                  <w:tcW w:w="708" w:type="dxa"/>
                                </w:tcPr>
                                <w:p w:rsidR="00BD648B" w:rsidRPr="005D2EC7" w:rsidRDefault="00BD648B" w:rsidP="00A62E07">
                                  <w:pPr>
                                    <w:contextualSpacing/>
                                    <w:jc w:val="center"/>
                                    <w:rPr>
                                      <w:b/>
                                      <w:sz w:val="18"/>
                                      <w:szCs w:val="18"/>
                                    </w:rPr>
                                  </w:pPr>
                                  <w:r w:rsidRPr="005D2EC7">
                                    <w:rPr>
                                      <w:b/>
                                      <w:sz w:val="18"/>
                                      <w:szCs w:val="18"/>
                                    </w:rPr>
                                    <w:t>Target</w:t>
                                  </w:r>
                                </w:p>
                              </w:tc>
                              <w:tc>
                                <w:tcPr>
                                  <w:tcW w:w="1022" w:type="dxa"/>
                                </w:tcPr>
                                <w:p w:rsidR="00BD648B" w:rsidRPr="005D2EC7" w:rsidRDefault="00BD648B" w:rsidP="00A62E07">
                                  <w:pPr>
                                    <w:contextualSpacing/>
                                    <w:jc w:val="center"/>
                                    <w:rPr>
                                      <w:b/>
                                      <w:sz w:val="18"/>
                                      <w:szCs w:val="18"/>
                                    </w:rPr>
                                  </w:pPr>
                                  <w:r>
                                    <w:rPr>
                                      <w:b/>
                                      <w:sz w:val="18"/>
                                      <w:szCs w:val="18"/>
                                    </w:rPr>
                                    <w:t>Trend</w:t>
                                  </w:r>
                                </w:p>
                              </w:tc>
                            </w:tr>
                            <w:tr w:rsidR="00BD648B" w:rsidTr="001041DF">
                              <w:tc>
                                <w:tcPr>
                                  <w:tcW w:w="1247" w:type="dxa"/>
                                </w:tcPr>
                                <w:p w:rsidR="00BD648B" w:rsidRDefault="00BD648B" w:rsidP="00EC1790">
                                  <w:pPr>
                                    <w:contextualSpacing/>
                                    <w:jc w:val="right"/>
                                    <w:rPr>
                                      <w:sz w:val="18"/>
                                      <w:szCs w:val="18"/>
                                    </w:rPr>
                                  </w:pPr>
                                  <w:r>
                                    <w:rPr>
                                      <w:sz w:val="18"/>
                                      <w:szCs w:val="18"/>
                                    </w:rPr>
                                    <w:t xml:space="preserve">Registered to use Portal </w:t>
                                  </w:r>
                                </w:p>
                              </w:tc>
                              <w:tc>
                                <w:tcPr>
                                  <w:tcW w:w="709" w:type="dxa"/>
                                </w:tcPr>
                                <w:p w:rsidR="00BD648B" w:rsidRPr="00A62E07" w:rsidRDefault="00BD648B" w:rsidP="00A62E07">
                                  <w:pPr>
                                    <w:contextualSpacing/>
                                    <w:jc w:val="right"/>
                                    <w:rPr>
                                      <w:sz w:val="18"/>
                                      <w:szCs w:val="18"/>
                                    </w:rPr>
                                  </w:pPr>
                                  <w:r>
                                    <w:rPr>
                                      <w:sz w:val="18"/>
                                      <w:szCs w:val="18"/>
                                    </w:rPr>
                                    <w:t>5.3%</w:t>
                                  </w:r>
                                </w:p>
                              </w:tc>
                              <w:tc>
                                <w:tcPr>
                                  <w:tcW w:w="709" w:type="dxa"/>
                                </w:tcPr>
                                <w:p w:rsidR="00BD648B" w:rsidRPr="00A62E07" w:rsidRDefault="00BD648B" w:rsidP="00A62E07">
                                  <w:pPr>
                                    <w:contextualSpacing/>
                                    <w:jc w:val="right"/>
                                    <w:rPr>
                                      <w:sz w:val="18"/>
                                      <w:szCs w:val="18"/>
                                    </w:rPr>
                                  </w:pPr>
                                  <w:r>
                                    <w:rPr>
                                      <w:sz w:val="18"/>
                                      <w:szCs w:val="18"/>
                                    </w:rPr>
                                    <w:t>54.7%</w:t>
                                  </w:r>
                                </w:p>
                              </w:tc>
                              <w:tc>
                                <w:tcPr>
                                  <w:tcW w:w="709" w:type="dxa"/>
                                </w:tcPr>
                                <w:p w:rsidR="00BD648B" w:rsidRDefault="00BD648B" w:rsidP="00A62E07">
                                  <w:pPr>
                                    <w:contextualSpacing/>
                                    <w:jc w:val="right"/>
                                    <w:rPr>
                                      <w:sz w:val="18"/>
                                      <w:szCs w:val="18"/>
                                    </w:rPr>
                                  </w:pPr>
                                  <w:r>
                                    <w:rPr>
                                      <w:sz w:val="18"/>
                                      <w:szCs w:val="18"/>
                                    </w:rPr>
                                    <w:t>70.1%</w:t>
                                  </w:r>
                                </w:p>
                              </w:tc>
                              <w:tc>
                                <w:tcPr>
                                  <w:tcW w:w="708" w:type="dxa"/>
                                </w:tcPr>
                                <w:p w:rsidR="00BD648B" w:rsidRPr="00A62E07" w:rsidRDefault="00BD648B" w:rsidP="00A62E07">
                                  <w:pPr>
                                    <w:contextualSpacing/>
                                    <w:jc w:val="right"/>
                                    <w:rPr>
                                      <w:sz w:val="18"/>
                                      <w:szCs w:val="18"/>
                                    </w:rPr>
                                  </w:pPr>
                                  <w:r>
                                    <w:rPr>
                                      <w:sz w:val="18"/>
                                      <w:szCs w:val="18"/>
                                    </w:rPr>
                                    <w:t>100%</w:t>
                                  </w:r>
                                </w:p>
                              </w:tc>
                              <w:tc>
                                <w:tcPr>
                                  <w:tcW w:w="1022" w:type="dxa"/>
                                </w:tcPr>
                                <w:p w:rsidR="00BD648B" w:rsidRDefault="00BD648B" w:rsidP="00A62E07">
                                  <w:pPr>
                                    <w:contextualSpacing/>
                                    <w:jc w:val="right"/>
                                    <w:rPr>
                                      <w:sz w:val="18"/>
                                      <w:szCs w:val="18"/>
                                    </w:rPr>
                                  </w:pPr>
                                  <w:r>
                                    <w:rPr>
                                      <w:sz w:val="18"/>
                                      <w:szCs w:val="18"/>
                                    </w:rPr>
                                    <w:t>Positive</w:t>
                                  </w:r>
                                </w:p>
                              </w:tc>
                            </w:tr>
                            <w:tr w:rsidR="00BD648B" w:rsidTr="001041DF">
                              <w:tc>
                                <w:tcPr>
                                  <w:tcW w:w="1247" w:type="dxa"/>
                                </w:tcPr>
                                <w:p w:rsidR="00BD648B" w:rsidRDefault="00BD648B" w:rsidP="00EC1790">
                                  <w:pPr>
                                    <w:contextualSpacing/>
                                    <w:jc w:val="right"/>
                                    <w:rPr>
                                      <w:sz w:val="18"/>
                                      <w:szCs w:val="18"/>
                                    </w:rPr>
                                  </w:pPr>
                                  <w:r>
                                    <w:rPr>
                                      <w:sz w:val="18"/>
                                      <w:szCs w:val="18"/>
                                    </w:rPr>
                                    <w:t>Submitting invoices via the portal</w:t>
                                  </w:r>
                                </w:p>
                              </w:tc>
                              <w:tc>
                                <w:tcPr>
                                  <w:tcW w:w="709" w:type="dxa"/>
                                </w:tcPr>
                                <w:p w:rsidR="00BD648B" w:rsidRDefault="00BD648B" w:rsidP="00A62E07">
                                  <w:pPr>
                                    <w:contextualSpacing/>
                                    <w:jc w:val="right"/>
                                    <w:rPr>
                                      <w:sz w:val="18"/>
                                      <w:szCs w:val="18"/>
                                    </w:rPr>
                                  </w:pPr>
                                  <w:r>
                                    <w:rPr>
                                      <w:sz w:val="18"/>
                                      <w:szCs w:val="18"/>
                                    </w:rPr>
                                    <w:t>N/A</w:t>
                                  </w:r>
                                </w:p>
                              </w:tc>
                              <w:tc>
                                <w:tcPr>
                                  <w:tcW w:w="709" w:type="dxa"/>
                                </w:tcPr>
                                <w:p w:rsidR="00BD648B" w:rsidRDefault="00BD648B" w:rsidP="0002009A">
                                  <w:pPr>
                                    <w:contextualSpacing/>
                                    <w:jc w:val="right"/>
                                    <w:rPr>
                                      <w:sz w:val="18"/>
                                      <w:szCs w:val="18"/>
                                    </w:rPr>
                                  </w:pPr>
                                  <w:r>
                                    <w:rPr>
                                      <w:sz w:val="18"/>
                                      <w:szCs w:val="18"/>
                                    </w:rPr>
                                    <w:t>45.9%</w:t>
                                  </w:r>
                                </w:p>
                              </w:tc>
                              <w:tc>
                                <w:tcPr>
                                  <w:tcW w:w="709" w:type="dxa"/>
                                </w:tcPr>
                                <w:p w:rsidR="00BD648B" w:rsidRDefault="00BD648B" w:rsidP="00A62E07">
                                  <w:pPr>
                                    <w:contextualSpacing/>
                                    <w:jc w:val="right"/>
                                    <w:rPr>
                                      <w:sz w:val="18"/>
                                      <w:szCs w:val="18"/>
                                    </w:rPr>
                                  </w:pPr>
                                  <w:r>
                                    <w:rPr>
                                      <w:sz w:val="18"/>
                                      <w:szCs w:val="18"/>
                                    </w:rPr>
                                    <w:t>52.6%</w:t>
                                  </w:r>
                                </w:p>
                              </w:tc>
                              <w:tc>
                                <w:tcPr>
                                  <w:tcW w:w="708" w:type="dxa"/>
                                </w:tcPr>
                                <w:p w:rsidR="00BD648B" w:rsidRDefault="00BD648B" w:rsidP="00A62E07">
                                  <w:pPr>
                                    <w:contextualSpacing/>
                                    <w:jc w:val="right"/>
                                    <w:rPr>
                                      <w:sz w:val="18"/>
                                      <w:szCs w:val="18"/>
                                    </w:rPr>
                                  </w:pPr>
                                  <w:r>
                                    <w:rPr>
                                      <w:sz w:val="18"/>
                                      <w:szCs w:val="18"/>
                                    </w:rPr>
                                    <w:t>100%</w:t>
                                  </w:r>
                                </w:p>
                              </w:tc>
                              <w:tc>
                                <w:tcPr>
                                  <w:tcW w:w="1022" w:type="dxa"/>
                                </w:tcPr>
                                <w:p w:rsidR="00BD648B" w:rsidRDefault="00BD648B" w:rsidP="00A62E07">
                                  <w:pPr>
                                    <w:contextualSpacing/>
                                    <w:jc w:val="right"/>
                                    <w:rPr>
                                      <w:sz w:val="18"/>
                                      <w:szCs w:val="18"/>
                                    </w:rPr>
                                  </w:pPr>
                                  <w:r>
                                    <w:rPr>
                                      <w:sz w:val="18"/>
                                      <w:szCs w:val="18"/>
                                    </w:rPr>
                                    <w:t>Positive</w:t>
                                  </w:r>
                                </w:p>
                              </w:tc>
                            </w:tr>
                          </w:tbl>
                          <w:p w:rsidR="00BD648B" w:rsidRDefault="00BD648B" w:rsidP="0033342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74401" id="_x0000_s1034" type="#_x0000_t202" style="position:absolute;margin-left:216.75pt;margin-top:-3.75pt;width:26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UlyAIAAO4FAAAOAAAAZHJzL2Uyb0RvYy54bWysVE1v3CAQvVfqf0DcG3ud3WRjxRulSVNV&#10;6peSVD1jjNcoGFxg17v99R0G27HSqoeqPljAfL2Z9+Dy6tAqshfWSaMLujhJKRGam0rqbUG/Pd69&#10;WVPiPNMVU0aLgh6Fo1eb168u+y4XmWmMqoQlkES7vO8K2njf5UnieCNa5k5MJzQYa2Nb5mFrt0ll&#10;WQ/ZW5VkaXqW9MZWnTVcOAent9FIN5i/rgX3X+raCU9UQQGbx7/Ffxn+yeaS5VvLukbyAQb7BxQt&#10;kxqKTqlumWdkZ+VvqVrJrXGm9ifctImpa8kF9gDdLNIX3Tw0rBPYCwzHddOY3P9Lyz/vv1oiK+CO&#10;Es1aoOhRHDx5aw4kC9PpO5eD00MHbv4Ax8EzdOq6j4Y/OaLNTcP0Vlxba/pGsArQLUJkMguNeVxI&#10;UvafTAVl2M4bTHSobRsSwjAIZAeWjhMzAQqHw1P4zldg4mDL0ovVKkXuEpaP4Z11/r0wLQmLglqg&#10;HtOz/UfnAxyWjy4I3yhZ3UmlcBPkJm6UJXsGQmGcC+0zDFe7FvDG82UKX5QMHIOw4vHZeAwlULgh&#10;ExZ08yJKh1JhQu90hbrzTKq4hshoFqhZQIwT2XlhH5qqJ6Xa2XsGLK3SNUAglQw9nq4XcQOCzs4D&#10;CjAxtYWb6BUl1vjv0jeoojDRkDKMYOqzVIw/xSGprmEvmhwGNvZiRjDY2Qwn8hyoHUj2RyVCKaXv&#10;RQ3SelbMn6Z8ilIZvENYDZxMgZGDaahzesbAwT+ERlBT8KDTv1WdIrCy0X4KbqU2Fmfzonr1FNUN&#10;SKP/oHQX+w6i94fygHdqPd6g0lRH0D4wggKHBxMWjbE/Kenh8Smo+7FjVlCiPmi4PxeL5RKo9LhZ&#10;rs4z2Ni5pZxbmOaQCjgH8nF54/GFCz1pcw33rJZ4AwK2iGTADI8Ksjk8gOHVmu/R6/mZ3vwCAAD/&#10;/wMAUEsDBBQABgAIAAAAIQCwCv9n4QAAAAoBAAAPAAAAZHJzL2Rvd25yZXYueG1sTI9NS8NAEIbv&#10;gv9hGcGLtJsmptaYSQlCyUWoVsHrNrsmwf0I2e02/feOJz3NDPPwzjPldjaaRTX5wVmE1TIBpmzr&#10;5GA7hI/33WIDzAdhpdDOKoSL8rCtrq9KUUh3tm8qHkLHKMT6QiD0IYwF577tlRF+6UZlafflJiMC&#10;jVPH5STOFG40T5NkzY0YLF3oxaiee9V+H04G4eUz1s3qbtfs6/VrDBfdpHlsEG9v5voJWFBz+IPh&#10;V5/UoSKnoztZ6ZlGuM+ynFCExQNVAh7zDTVHhCxNc+BVyf+/UP0AAAD//wMAUEsBAi0AFAAGAAgA&#10;AAAhALaDOJL+AAAA4QEAABMAAAAAAAAAAAAAAAAAAAAAAFtDb250ZW50X1R5cGVzXS54bWxQSwEC&#10;LQAUAAYACAAAACEAOP0h/9YAAACUAQAACwAAAAAAAAAAAAAAAAAvAQAAX3JlbHMvLnJlbHNQSwEC&#10;LQAUAAYACAAAACEAO2o1JcgCAADuBQAADgAAAAAAAAAAAAAAAAAuAgAAZHJzL2Uyb0RvYy54bWxQ&#10;SwECLQAUAAYACAAAACEAsAr/Z+EAAAAKAQAADwAAAAAAAAAAAAAAAAAiBQAAZHJzL2Rvd25yZXYu&#10;eG1sUEsFBgAAAAAEAAQA8wAAADAGAAAAAA==&#10;" fillcolor="#e5b8b7 [1301]" strokecolor="#94b64e [3046]">
                <v:shadow on="t" color="black" opacity="26214f" origin="-.5,-.5" offset=".74836mm,.74836mm"/>
                <v:textbo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Care Portal</w:t>
                      </w:r>
                    </w:p>
                    <w:p w:rsidR="00BD648B" w:rsidRDefault="00BD648B" w:rsidP="000669EF">
                      <w:pPr>
                        <w:spacing w:after="0" w:line="240" w:lineRule="auto"/>
                        <w:contextualSpacing/>
                        <w:rPr>
                          <w:rFonts w:ascii="Arial" w:hAnsi="Arial" w:cs="Arial"/>
                          <w:i/>
                          <w:sz w:val="16"/>
                          <w:szCs w:val="16"/>
                        </w:rPr>
                      </w:pPr>
                    </w:p>
                    <w:p w:rsidR="00BD648B" w:rsidRDefault="00BD648B" w:rsidP="0033342F">
                      <w:pPr>
                        <w:spacing w:after="0" w:line="240" w:lineRule="auto"/>
                        <w:contextualSpacing/>
                        <w:rPr>
                          <w:rFonts w:ascii="Arial" w:hAnsi="Arial" w:cs="Arial"/>
                          <w:i/>
                          <w:sz w:val="16"/>
                          <w:szCs w:val="16"/>
                        </w:rPr>
                      </w:pPr>
                      <w:r>
                        <w:rPr>
                          <w:rFonts w:ascii="Arial" w:hAnsi="Arial" w:cs="Arial"/>
                          <w:i/>
                          <w:sz w:val="16"/>
                          <w:szCs w:val="16"/>
                        </w:rPr>
                        <w:t xml:space="preserve">The Care Portal was introduced from July 2014 to allow care providers to submit their invoices to the County Council electronically. Figures show % of providers registered to use the portal and % of providers currently using the portal to submit invoices. </w:t>
                      </w:r>
                    </w:p>
                    <w:p w:rsidR="00BD648B" w:rsidRDefault="00BD648B" w:rsidP="0033342F">
                      <w:pPr>
                        <w:spacing w:after="0" w:line="240" w:lineRule="auto"/>
                        <w:contextualSpacing/>
                        <w:rPr>
                          <w:rFonts w:ascii="Arial" w:hAnsi="Arial" w:cs="Arial"/>
                          <w:i/>
                          <w:sz w:val="16"/>
                          <w:szCs w:val="16"/>
                        </w:rPr>
                      </w:pPr>
                      <w:r>
                        <w:rPr>
                          <w:rFonts w:ascii="Arial" w:hAnsi="Arial" w:cs="Arial"/>
                          <w:i/>
                          <w:sz w:val="16"/>
                          <w:szCs w:val="16"/>
                        </w:rPr>
                        <w:t>Work is continuing to encourage providers to register for and use the portal.</w:t>
                      </w:r>
                    </w:p>
                    <w:p w:rsidR="00BD648B" w:rsidRPr="0033342F" w:rsidRDefault="00BD648B" w:rsidP="0033342F">
                      <w:pPr>
                        <w:spacing w:after="0" w:line="240" w:lineRule="auto"/>
                        <w:contextualSpacing/>
                        <w:rPr>
                          <w:rFonts w:ascii="Arial" w:hAnsi="Arial" w:cs="Arial"/>
                          <w:i/>
                          <w:sz w:val="16"/>
                          <w:szCs w:val="16"/>
                        </w:rPr>
                      </w:pPr>
                    </w:p>
                    <w:tbl>
                      <w:tblPr>
                        <w:tblStyle w:val="TableGrid"/>
                        <w:tblW w:w="5104" w:type="dxa"/>
                        <w:tblInd w:w="-5" w:type="dxa"/>
                        <w:tblLayout w:type="fixed"/>
                        <w:tblLook w:val="04A0" w:firstRow="1" w:lastRow="0" w:firstColumn="1" w:lastColumn="0" w:noHBand="0" w:noVBand="1"/>
                      </w:tblPr>
                      <w:tblGrid>
                        <w:gridCol w:w="1247"/>
                        <w:gridCol w:w="709"/>
                        <w:gridCol w:w="709"/>
                        <w:gridCol w:w="709"/>
                        <w:gridCol w:w="708"/>
                        <w:gridCol w:w="1022"/>
                      </w:tblGrid>
                      <w:tr w:rsidR="00BD648B" w:rsidTr="001041DF">
                        <w:tc>
                          <w:tcPr>
                            <w:tcW w:w="1247" w:type="dxa"/>
                          </w:tcPr>
                          <w:p w:rsidR="00BD648B" w:rsidRPr="005D2EC7" w:rsidRDefault="00BD648B" w:rsidP="00E435CB">
                            <w:pPr>
                              <w:contextualSpacing/>
                              <w:jc w:val="center"/>
                              <w:rPr>
                                <w:b/>
                                <w:sz w:val="18"/>
                                <w:szCs w:val="18"/>
                              </w:rPr>
                            </w:pPr>
                          </w:p>
                        </w:tc>
                        <w:tc>
                          <w:tcPr>
                            <w:tcW w:w="709" w:type="dxa"/>
                          </w:tcPr>
                          <w:p w:rsidR="00BD648B" w:rsidRPr="005D2EC7" w:rsidRDefault="00BD648B" w:rsidP="00E435CB">
                            <w:pPr>
                              <w:contextualSpacing/>
                              <w:jc w:val="center"/>
                              <w:rPr>
                                <w:b/>
                                <w:sz w:val="18"/>
                                <w:szCs w:val="18"/>
                              </w:rPr>
                            </w:pPr>
                            <w:r w:rsidRPr="005D2EC7">
                              <w:rPr>
                                <w:b/>
                                <w:sz w:val="18"/>
                                <w:szCs w:val="18"/>
                              </w:rPr>
                              <w:t>Q1</w:t>
                            </w:r>
                          </w:p>
                        </w:tc>
                        <w:tc>
                          <w:tcPr>
                            <w:tcW w:w="709" w:type="dxa"/>
                          </w:tcPr>
                          <w:p w:rsidR="00BD648B" w:rsidRPr="005D2EC7" w:rsidRDefault="00BD648B" w:rsidP="00A62E07">
                            <w:pPr>
                              <w:contextualSpacing/>
                              <w:jc w:val="center"/>
                              <w:rPr>
                                <w:b/>
                                <w:sz w:val="18"/>
                                <w:szCs w:val="18"/>
                              </w:rPr>
                            </w:pPr>
                            <w:r w:rsidRPr="005D2EC7">
                              <w:rPr>
                                <w:b/>
                                <w:sz w:val="18"/>
                                <w:szCs w:val="18"/>
                              </w:rPr>
                              <w:t>Q2</w:t>
                            </w:r>
                          </w:p>
                        </w:tc>
                        <w:tc>
                          <w:tcPr>
                            <w:tcW w:w="709" w:type="dxa"/>
                          </w:tcPr>
                          <w:p w:rsidR="00BD648B" w:rsidRPr="005D2EC7" w:rsidRDefault="00BD648B" w:rsidP="00A62E07">
                            <w:pPr>
                              <w:contextualSpacing/>
                              <w:jc w:val="center"/>
                              <w:rPr>
                                <w:b/>
                                <w:sz w:val="18"/>
                                <w:szCs w:val="18"/>
                              </w:rPr>
                            </w:pPr>
                            <w:r>
                              <w:rPr>
                                <w:b/>
                                <w:sz w:val="18"/>
                                <w:szCs w:val="18"/>
                              </w:rPr>
                              <w:t>Q3</w:t>
                            </w:r>
                          </w:p>
                        </w:tc>
                        <w:tc>
                          <w:tcPr>
                            <w:tcW w:w="708" w:type="dxa"/>
                          </w:tcPr>
                          <w:p w:rsidR="00BD648B" w:rsidRPr="005D2EC7" w:rsidRDefault="00BD648B" w:rsidP="00A62E07">
                            <w:pPr>
                              <w:contextualSpacing/>
                              <w:jc w:val="center"/>
                              <w:rPr>
                                <w:b/>
                                <w:sz w:val="18"/>
                                <w:szCs w:val="18"/>
                              </w:rPr>
                            </w:pPr>
                            <w:r w:rsidRPr="005D2EC7">
                              <w:rPr>
                                <w:b/>
                                <w:sz w:val="18"/>
                                <w:szCs w:val="18"/>
                              </w:rPr>
                              <w:t>Target</w:t>
                            </w:r>
                          </w:p>
                        </w:tc>
                        <w:tc>
                          <w:tcPr>
                            <w:tcW w:w="1022" w:type="dxa"/>
                          </w:tcPr>
                          <w:p w:rsidR="00BD648B" w:rsidRPr="005D2EC7" w:rsidRDefault="00BD648B" w:rsidP="00A62E07">
                            <w:pPr>
                              <w:contextualSpacing/>
                              <w:jc w:val="center"/>
                              <w:rPr>
                                <w:b/>
                                <w:sz w:val="18"/>
                                <w:szCs w:val="18"/>
                              </w:rPr>
                            </w:pPr>
                            <w:r>
                              <w:rPr>
                                <w:b/>
                                <w:sz w:val="18"/>
                                <w:szCs w:val="18"/>
                              </w:rPr>
                              <w:t>Trend</w:t>
                            </w:r>
                          </w:p>
                        </w:tc>
                      </w:tr>
                      <w:tr w:rsidR="00BD648B" w:rsidTr="001041DF">
                        <w:tc>
                          <w:tcPr>
                            <w:tcW w:w="1247" w:type="dxa"/>
                          </w:tcPr>
                          <w:p w:rsidR="00BD648B" w:rsidRDefault="00BD648B" w:rsidP="00EC1790">
                            <w:pPr>
                              <w:contextualSpacing/>
                              <w:jc w:val="right"/>
                              <w:rPr>
                                <w:sz w:val="18"/>
                                <w:szCs w:val="18"/>
                              </w:rPr>
                            </w:pPr>
                            <w:r>
                              <w:rPr>
                                <w:sz w:val="18"/>
                                <w:szCs w:val="18"/>
                              </w:rPr>
                              <w:t xml:space="preserve">Registered to use Portal </w:t>
                            </w:r>
                          </w:p>
                        </w:tc>
                        <w:tc>
                          <w:tcPr>
                            <w:tcW w:w="709" w:type="dxa"/>
                          </w:tcPr>
                          <w:p w:rsidR="00BD648B" w:rsidRPr="00A62E07" w:rsidRDefault="00BD648B" w:rsidP="00A62E07">
                            <w:pPr>
                              <w:contextualSpacing/>
                              <w:jc w:val="right"/>
                              <w:rPr>
                                <w:sz w:val="18"/>
                                <w:szCs w:val="18"/>
                              </w:rPr>
                            </w:pPr>
                            <w:r>
                              <w:rPr>
                                <w:sz w:val="18"/>
                                <w:szCs w:val="18"/>
                              </w:rPr>
                              <w:t>5.3%</w:t>
                            </w:r>
                          </w:p>
                        </w:tc>
                        <w:tc>
                          <w:tcPr>
                            <w:tcW w:w="709" w:type="dxa"/>
                          </w:tcPr>
                          <w:p w:rsidR="00BD648B" w:rsidRPr="00A62E07" w:rsidRDefault="00BD648B" w:rsidP="00A62E07">
                            <w:pPr>
                              <w:contextualSpacing/>
                              <w:jc w:val="right"/>
                              <w:rPr>
                                <w:sz w:val="18"/>
                                <w:szCs w:val="18"/>
                              </w:rPr>
                            </w:pPr>
                            <w:r>
                              <w:rPr>
                                <w:sz w:val="18"/>
                                <w:szCs w:val="18"/>
                              </w:rPr>
                              <w:t>54.7%</w:t>
                            </w:r>
                          </w:p>
                        </w:tc>
                        <w:tc>
                          <w:tcPr>
                            <w:tcW w:w="709" w:type="dxa"/>
                          </w:tcPr>
                          <w:p w:rsidR="00BD648B" w:rsidRDefault="00BD648B" w:rsidP="00A62E07">
                            <w:pPr>
                              <w:contextualSpacing/>
                              <w:jc w:val="right"/>
                              <w:rPr>
                                <w:sz w:val="18"/>
                                <w:szCs w:val="18"/>
                              </w:rPr>
                            </w:pPr>
                            <w:r>
                              <w:rPr>
                                <w:sz w:val="18"/>
                                <w:szCs w:val="18"/>
                              </w:rPr>
                              <w:t>70.1%</w:t>
                            </w:r>
                          </w:p>
                        </w:tc>
                        <w:tc>
                          <w:tcPr>
                            <w:tcW w:w="708" w:type="dxa"/>
                          </w:tcPr>
                          <w:p w:rsidR="00BD648B" w:rsidRPr="00A62E07" w:rsidRDefault="00BD648B" w:rsidP="00A62E07">
                            <w:pPr>
                              <w:contextualSpacing/>
                              <w:jc w:val="right"/>
                              <w:rPr>
                                <w:sz w:val="18"/>
                                <w:szCs w:val="18"/>
                              </w:rPr>
                            </w:pPr>
                            <w:r>
                              <w:rPr>
                                <w:sz w:val="18"/>
                                <w:szCs w:val="18"/>
                              </w:rPr>
                              <w:t>100%</w:t>
                            </w:r>
                          </w:p>
                        </w:tc>
                        <w:tc>
                          <w:tcPr>
                            <w:tcW w:w="1022" w:type="dxa"/>
                          </w:tcPr>
                          <w:p w:rsidR="00BD648B" w:rsidRDefault="00BD648B" w:rsidP="00A62E07">
                            <w:pPr>
                              <w:contextualSpacing/>
                              <w:jc w:val="right"/>
                              <w:rPr>
                                <w:sz w:val="18"/>
                                <w:szCs w:val="18"/>
                              </w:rPr>
                            </w:pPr>
                            <w:r>
                              <w:rPr>
                                <w:sz w:val="18"/>
                                <w:szCs w:val="18"/>
                              </w:rPr>
                              <w:t>Positive</w:t>
                            </w:r>
                          </w:p>
                        </w:tc>
                      </w:tr>
                      <w:tr w:rsidR="00BD648B" w:rsidTr="001041DF">
                        <w:tc>
                          <w:tcPr>
                            <w:tcW w:w="1247" w:type="dxa"/>
                          </w:tcPr>
                          <w:p w:rsidR="00BD648B" w:rsidRDefault="00BD648B" w:rsidP="00EC1790">
                            <w:pPr>
                              <w:contextualSpacing/>
                              <w:jc w:val="right"/>
                              <w:rPr>
                                <w:sz w:val="18"/>
                                <w:szCs w:val="18"/>
                              </w:rPr>
                            </w:pPr>
                            <w:r>
                              <w:rPr>
                                <w:sz w:val="18"/>
                                <w:szCs w:val="18"/>
                              </w:rPr>
                              <w:t>Submitting invoices via the portal</w:t>
                            </w:r>
                          </w:p>
                        </w:tc>
                        <w:tc>
                          <w:tcPr>
                            <w:tcW w:w="709" w:type="dxa"/>
                          </w:tcPr>
                          <w:p w:rsidR="00BD648B" w:rsidRDefault="00BD648B" w:rsidP="00A62E07">
                            <w:pPr>
                              <w:contextualSpacing/>
                              <w:jc w:val="right"/>
                              <w:rPr>
                                <w:sz w:val="18"/>
                                <w:szCs w:val="18"/>
                              </w:rPr>
                            </w:pPr>
                            <w:r>
                              <w:rPr>
                                <w:sz w:val="18"/>
                                <w:szCs w:val="18"/>
                              </w:rPr>
                              <w:t>N/A</w:t>
                            </w:r>
                          </w:p>
                        </w:tc>
                        <w:tc>
                          <w:tcPr>
                            <w:tcW w:w="709" w:type="dxa"/>
                          </w:tcPr>
                          <w:p w:rsidR="00BD648B" w:rsidRDefault="00BD648B" w:rsidP="0002009A">
                            <w:pPr>
                              <w:contextualSpacing/>
                              <w:jc w:val="right"/>
                              <w:rPr>
                                <w:sz w:val="18"/>
                                <w:szCs w:val="18"/>
                              </w:rPr>
                            </w:pPr>
                            <w:r>
                              <w:rPr>
                                <w:sz w:val="18"/>
                                <w:szCs w:val="18"/>
                              </w:rPr>
                              <w:t>45.9%</w:t>
                            </w:r>
                          </w:p>
                        </w:tc>
                        <w:tc>
                          <w:tcPr>
                            <w:tcW w:w="709" w:type="dxa"/>
                          </w:tcPr>
                          <w:p w:rsidR="00BD648B" w:rsidRDefault="00BD648B" w:rsidP="00A62E07">
                            <w:pPr>
                              <w:contextualSpacing/>
                              <w:jc w:val="right"/>
                              <w:rPr>
                                <w:sz w:val="18"/>
                                <w:szCs w:val="18"/>
                              </w:rPr>
                            </w:pPr>
                            <w:r>
                              <w:rPr>
                                <w:sz w:val="18"/>
                                <w:szCs w:val="18"/>
                              </w:rPr>
                              <w:t>52.6%</w:t>
                            </w:r>
                          </w:p>
                        </w:tc>
                        <w:tc>
                          <w:tcPr>
                            <w:tcW w:w="708" w:type="dxa"/>
                          </w:tcPr>
                          <w:p w:rsidR="00BD648B" w:rsidRDefault="00BD648B" w:rsidP="00A62E07">
                            <w:pPr>
                              <w:contextualSpacing/>
                              <w:jc w:val="right"/>
                              <w:rPr>
                                <w:sz w:val="18"/>
                                <w:szCs w:val="18"/>
                              </w:rPr>
                            </w:pPr>
                            <w:r>
                              <w:rPr>
                                <w:sz w:val="18"/>
                                <w:szCs w:val="18"/>
                              </w:rPr>
                              <w:t>100%</w:t>
                            </w:r>
                          </w:p>
                        </w:tc>
                        <w:tc>
                          <w:tcPr>
                            <w:tcW w:w="1022" w:type="dxa"/>
                          </w:tcPr>
                          <w:p w:rsidR="00BD648B" w:rsidRDefault="00BD648B" w:rsidP="00A62E07">
                            <w:pPr>
                              <w:contextualSpacing/>
                              <w:jc w:val="right"/>
                              <w:rPr>
                                <w:sz w:val="18"/>
                                <w:szCs w:val="18"/>
                              </w:rPr>
                            </w:pPr>
                            <w:r>
                              <w:rPr>
                                <w:sz w:val="18"/>
                                <w:szCs w:val="18"/>
                              </w:rPr>
                              <w:t>Positive</w:t>
                            </w:r>
                          </w:p>
                        </w:tc>
                      </w:tr>
                    </w:tbl>
                    <w:p w:rsidR="00BD648B" w:rsidRDefault="00BD648B" w:rsidP="0033342F">
                      <w:pPr>
                        <w:pStyle w:val="NoSpacing"/>
                      </w:pPr>
                    </w:p>
                  </w:txbxContent>
                </v:textbox>
              </v:shape>
            </w:pict>
          </mc:Fallback>
        </mc:AlternateContent>
      </w:r>
      <w:r w:rsidR="000617A0" w:rsidRPr="000617A0">
        <w:rPr>
          <w:noProof/>
          <w:lang w:eastAsia="en-GB"/>
        </w:rPr>
        <mc:AlternateContent>
          <mc:Choice Requires="wps">
            <w:drawing>
              <wp:anchor distT="0" distB="0" distL="114300" distR="114300" simplePos="0" relativeHeight="251665408" behindDoc="0" locked="0" layoutInCell="1" allowOverlap="1" wp14:anchorId="5E41CFBC" wp14:editId="1DCB5443">
                <wp:simplePos x="0" y="0"/>
                <wp:positionH relativeFrom="column">
                  <wp:posOffset>-666750</wp:posOffset>
                </wp:positionH>
                <wp:positionV relativeFrom="paragraph">
                  <wp:posOffset>2133600</wp:posOffset>
                </wp:positionV>
                <wp:extent cx="3333750" cy="2095500"/>
                <wp:effectExtent l="38100" t="38100" r="114300" b="1143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95500"/>
                        </a:xfrm>
                        <a:prstGeom prst="rect">
                          <a:avLst/>
                        </a:prstGeom>
                        <a:ln>
                          <a:headEnd/>
                          <a:tailEnd/>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Contracts and Challenges Overview</w:t>
                            </w:r>
                          </w:p>
                          <w:p w:rsidR="00BD648B" w:rsidRDefault="00BD648B" w:rsidP="002E33AA">
                            <w:pPr>
                              <w:contextualSpacing/>
                              <w:rPr>
                                <w:rFonts w:ascii="Arial" w:hAnsi="Arial" w:cs="Arial"/>
                                <w:i/>
                                <w:sz w:val="16"/>
                                <w:szCs w:val="16"/>
                              </w:rPr>
                            </w:pPr>
                          </w:p>
                          <w:p w:rsidR="00BD648B" w:rsidRDefault="00BD648B" w:rsidP="002E33AA">
                            <w:pPr>
                              <w:contextualSpacing/>
                              <w:rPr>
                                <w:rFonts w:ascii="Arial" w:hAnsi="Arial" w:cs="Arial"/>
                                <w:i/>
                                <w:sz w:val="16"/>
                                <w:szCs w:val="16"/>
                              </w:rPr>
                            </w:pPr>
                            <w:r>
                              <w:rPr>
                                <w:rFonts w:ascii="Arial" w:hAnsi="Arial" w:cs="Arial"/>
                                <w:i/>
                                <w:sz w:val="16"/>
                                <w:szCs w:val="16"/>
                              </w:rPr>
                              <w:t>Performance monitored through comparing figures of contracts let to targets assigned by the Procurement Plan.</w:t>
                            </w:r>
                          </w:p>
                          <w:p w:rsidR="00BD648B" w:rsidRDefault="00BD648B" w:rsidP="002E33AA">
                            <w:pPr>
                              <w:contextualSpacing/>
                              <w:rPr>
                                <w:rFonts w:ascii="Arial" w:hAnsi="Arial" w:cs="Arial"/>
                                <w:i/>
                                <w:sz w:val="16"/>
                                <w:szCs w:val="16"/>
                              </w:rPr>
                            </w:pPr>
                          </w:p>
                          <w:tbl>
                            <w:tblPr>
                              <w:tblStyle w:val="TableGrid"/>
                              <w:tblW w:w="0" w:type="auto"/>
                              <w:jc w:val="center"/>
                              <w:tblLook w:val="04A0" w:firstRow="1" w:lastRow="0" w:firstColumn="1" w:lastColumn="0" w:noHBand="0" w:noVBand="1"/>
                            </w:tblPr>
                            <w:tblGrid>
                              <w:gridCol w:w="1536"/>
                              <w:gridCol w:w="892"/>
                              <w:gridCol w:w="953"/>
                              <w:gridCol w:w="771"/>
                              <w:gridCol w:w="905"/>
                            </w:tblGrid>
                            <w:tr w:rsidR="00BD648B" w:rsidTr="009C2CE8">
                              <w:trPr>
                                <w:jc w:val="center"/>
                              </w:trPr>
                              <w:tc>
                                <w:tcPr>
                                  <w:tcW w:w="1536" w:type="dxa"/>
                                </w:tcPr>
                                <w:p w:rsidR="00BD648B" w:rsidRPr="0035186D" w:rsidRDefault="00BD648B" w:rsidP="002E33AA">
                                  <w:pPr>
                                    <w:contextualSpacing/>
                                    <w:rPr>
                                      <w:b/>
                                      <w:sz w:val="18"/>
                                      <w:szCs w:val="18"/>
                                    </w:rPr>
                                  </w:pPr>
                                </w:p>
                              </w:tc>
                              <w:tc>
                                <w:tcPr>
                                  <w:tcW w:w="892" w:type="dxa"/>
                                </w:tcPr>
                                <w:p w:rsidR="00BD648B" w:rsidRPr="0035186D" w:rsidRDefault="00BD648B" w:rsidP="006278BF">
                                  <w:pPr>
                                    <w:contextualSpacing/>
                                    <w:jc w:val="center"/>
                                    <w:rPr>
                                      <w:b/>
                                      <w:sz w:val="18"/>
                                      <w:szCs w:val="18"/>
                                    </w:rPr>
                                  </w:pPr>
                                  <w:r w:rsidRPr="0035186D">
                                    <w:rPr>
                                      <w:b/>
                                      <w:sz w:val="18"/>
                                      <w:szCs w:val="18"/>
                                    </w:rPr>
                                    <w:t>Q1</w:t>
                                  </w:r>
                                </w:p>
                              </w:tc>
                              <w:tc>
                                <w:tcPr>
                                  <w:tcW w:w="953" w:type="dxa"/>
                                </w:tcPr>
                                <w:p w:rsidR="00BD648B" w:rsidRPr="0035186D" w:rsidRDefault="00BD648B" w:rsidP="006278BF">
                                  <w:pPr>
                                    <w:contextualSpacing/>
                                    <w:jc w:val="center"/>
                                    <w:rPr>
                                      <w:b/>
                                      <w:sz w:val="18"/>
                                      <w:szCs w:val="18"/>
                                    </w:rPr>
                                  </w:pPr>
                                  <w:r w:rsidRPr="0035186D">
                                    <w:rPr>
                                      <w:b/>
                                      <w:sz w:val="18"/>
                                      <w:szCs w:val="18"/>
                                    </w:rPr>
                                    <w:t>Q2</w:t>
                                  </w:r>
                                </w:p>
                              </w:tc>
                              <w:tc>
                                <w:tcPr>
                                  <w:tcW w:w="667" w:type="dxa"/>
                                </w:tcPr>
                                <w:p w:rsidR="00BD648B" w:rsidRPr="0035186D" w:rsidRDefault="00BD648B" w:rsidP="006278BF">
                                  <w:pPr>
                                    <w:contextualSpacing/>
                                    <w:jc w:val="center"/>
                                    <w:rPr>
                                      <w:b/>
                                      <w:sz w:val="18"/>
                                      <w:szCs w:val="18"/>
                                    </w:rPr>
                                  </w:pPr>
                                  <w:r>
                                    <w:rPr>
                                      <w:b/>
                                      <w:sz w:val="18"/>
                                      <w:szCs w:val="18"/>
                                    </w:rPr>
                                    <w:t>Q3</w:t>
                                  </w:r>
                                </w:p>
                              </w:tc>
                              <w:tc>
                                <w:tcPr>
                                  <w:tcW w:w="905" w:type="dxa"/>
                                </w:tcPr>
                                <w:p w:rsidR="00BD648B" w:rsidRPr="0035186D" w:rsidRDefault="00BD648B" w:rsidP="006278BF">
                                  <w:pPr>
                                    <w:contextualSpacing/>
                                    <w:jc w:val="center"/>
                                    <w:rPr>
                                      <w:b/>
                                      <w:sz w:val="18"/>
                                      <w:szCs w:val="18"/>
                                    </w:rPr>
                                  </w:pPr>
                                  <w:r w:rsidRPr="0035186D">
                                    <w:rPr>
                                      <w:b/>
                                      <w:sz w:val="18"/>
                                      <w:szCs w:val="18"/>
                                    </w:rPr>
                                    <w:t>Trend</w:t>
                                  </w:r>
                                </w:p>
                              </w:tc>
                            </w:tr>
                            <w:tr w:rsidR="00BD648B" w:rsidTr="009C2CE8">
                              <w:trPr>
                                <w:jc w:val="center"/>
                              </w:trPr>
                              <w:tc>
                                <w:tcPr>
                                  <w:tcW w:w="1536" w:type="dxa"/>
                                </w:tcPr>
                                <w:p w:rsidR="00BD648B" w:rsidRPr="0035186D" w:rsidRDefault="00BD648B" w:rsidP="006278BF">
                                  <w:pPr>
                                    <w:contextualSpacing/>
                                    <w:jc w:val="right"/>
                                    <w:rPr>
                                      <w:sz w:val="18"/>
                                      <w:szCs w:val="18"/>
                                    </w:rPr>
                                  </w:pPr>
                                  <w:r>
                                    <w:rPr>
                                      <w:sz w:val="18"/>
                                      <w:szCs w:val="18"/>
                                    </w:rPr>
                                    <w:t>Value of contracts let</w:t>
                                  </w:r>
                                </w:p>
                              </w:tc>
                              <w:tc>
                                <w:tcPr>
                                  <w:tcW w:w="892" w:type="dxa"/>
                                </w:tcPr>
                                <w:p w:rsidR="00BD648B" w:rsidRPr="0035186D" w:rsidRDefault="00BD648B" w:rsidP="006278BF">
                                  <w:pPr>
                                    <w:contextualSpacing/>
                                    <w:jc w:val="right"/>
                                    <w:rPr>
                                      <w:sz w:val="18"/>
                                      <w:szCs w:val="18"/>
                                    </w:rPr>
                                  </w:pPr>
                                  <w:r>
                                    <w:rPr>
                                      <w:sz w:val="18"/>
                                      <w:szCs w:val="18"/>
                                    </w:rPr>
                                    <w:t>£10.85m</w:t>
                                  </w:r>
                                </w:p>
                              </w:tc>
                              <w:tc>
                                <w:tcPr>
                                  <w:tcW w:w="953" w:type="dxa"/>
                                </w:tcPr>
                                <w:p w:rsidR="00BD648B" w:rsidRPr="0035186D" w:rsidRDefault="00BD648B" w:rsidP="006278BF">
                                  <w:pPr>
                                    <w:contextualSpacing/>
                                    <w:jc w:val="right"/>
                                    <w:rPr>
                                      <w:sz w:val="18"/>
                                      <w:szCs w:val="18"/>
                                    </w:rPr>
                                  </w:pPr>
                                  <w:r>
                                    <w:rPr>
                                      <w:sz w:val="18"/>
                                      <w:szCs w:val="18"/>
                                    </w:rPr>
                                    <w:t>£35.586m</w:t>
                                  </w:r>
                                </w:p>
                              </w:tc>
                              <w:tc>
                                <w:tcPr>
                                  <w:tcW w:w="667" w:type="dxa"/>
                                </w:tcPr>
                                <w:p w:rsidR="00BD648B" w:rsidRDefault="00BD648B" w:rsidP="006278BF">
                                  <w:pPr>
                                    <w:contextualSpacing/>
                                    <w:jc w:val="center"/>
                                    <w:rPr>
                                      <w:sz w:val="18"/>
                                      <w:szCs w:val="18"/>
                                    </w:rPr>
                                  </w:pPr>
                                  <w:r>
                                    <w:rPr>
                                      <w:sz w:val="18"/>
                                      <w:szCs w:val="18"/>
                                    </w:rPr>
                                    <w:t>£8.69m</w:t>
                                  </w:r>
                                </w:p>
                              </w:tc>
                              <w:tc>
                                <w:tcPr>
                                  <w:tcW w:w="905" w:type="dxa"/>
                                </w:tcPr>
                                <w:p w:rsidR="00BD648B" w:rsidRPr="0035186D" w:rsidRDefault="00BD648B" w:rsidP="006278BF">
                                  <w:pPr>
                                    <w:contextualSpacing/>
                                    <w:jc w:val="center"/>
                                    <w:rPr>
                                      <w:sz w:val="18"/>
                                      <w:szCs w:val="18"/>
                                    </w:rPr>
                                  </w:pPr>
                                  <w:r>
                                    <w:rPr>
                                      <w:sz w:val="18"/>
                                      <w:szCs w:val="18"/>
                                    </w:rPr>
                                    <w:t>Positive</w:t>
                                  </w:r>
                                </w:p>
                              </w:tc>
                            </w:tr>
                            <w:tr w:rsidR="00BD648B" w:rsidTr="009C2CE8">
                              <w:trPr>
                                <w:jc w:val="center"/>
                              </w:trPr>
                              <w:tc>
                                <w:tcPr>
                                  <w:tcW w:w="1536" w:type="dxa"/>
                                </w:tcPr>
                                <w:p w:rsidR="00BD648B" w:rsidRPr="0035186D" w:rsidRDefault="00BD648B" w:rsidP="006278BF">
                                  <w:pPr>
                                    <w:contextualSpacing/>
                                    <w:jc w:val="right"/>
                                    <w:rPr>
                                      <w:sz w:val="18"/>
                                      <w:szCs w:val="18"/>
                                    </w:rPr>
                                  </w:pPr>
                                  <w:r>
                                    <w:rPr>
                                      <w:sz w:val="18"/>
                                      <w:szCs w:val="18"/>
                                    </w:rPr>
                                    <w:t>No. contracts let</w:t>
                                  </w:r>
                                </w:p>
                              </w:tc>
                              <w:tc>
                                <w:tcPr>
                                  <w:tcW w:w="892" w:type="dxa"/>
                                </w:tcPr>
                                <w:p w:rsidR="00BD648B" w:rsidRPr="0035186D" w:rsidRDefault="00BD648B" w:rsidP="006278BF">
                                  <w:pPr>
                                    <w:contextualSpacing/>
                                    <w:jc w:val="right"/>
                                    <w:rPr>
                                      <w:sz w:val="18"/>
                                      <w:szCs w:val="18"/>
                                    </w:rPr>
                                  </w:pPr>
                                  <w:r>
                                    <w:rPr>
                                      <w:sz w:val="18"/>
                                      <w:szCs w:val="18"/>
                                    </w:rPr>
                                    <w:t>18</w:t>
                                  </w:r>
                                </w:p>
                              </w:tc>
                              <w:tc>
                                <w:tcPr>
                                  <w:tcW w:w="953" w:type="dxa"/>
                                </w:tcPr>
                                <w:p w:rsidR="00BD648B" w:rsidRPr="0035186D" w:rsidRDefault="00BD648B" w:rsidP="006278BF">
                                  <w:pPr>
                                    <w:contextualSpacing/>
                                    <w:jc w:val="right"/>
                                    <w:rPr>
                                      <w:sz w:val="18"/>
                                      <w:szCs w:val="18"/>
                                    </w:rPr>
                                  </w:pPr>
                                  <w:r>
                                    <w:rPr>
                                      <w:sz w:val="18"/>
                                      <w:szCs w:val="18"/>
                                    </w:rPr>
                                    <w:t>30</w:t>
                                  </w:r>
                                </w:p>
                              </w:tc>
                              <w:tc>
                                <w:tcPr>
                                  <w:tcW w:w="667" w:type="dxa"/>
                                </w:tcPr>
                                <w:p w:rsidR="00BD648B" w:rsidRDefault="00BD648B" w:rsidP="006278BF">
                                  <w:pPr>
                                    <w:contextualSpacing/>
                                    <w:jc w:val="center"/>
                                    <w:rPr>
                                      <w:sz w:val="18"/>
                                      <w:szCs w:val="18"/>
                                    </w:rPr>
                                  </w:pPr>
                                  <w:r>
                                    <w:rPr>
                                      <w:sz w:val="18"/>
                                      <w:szCs w:val="18"/>
                                    </w:rPr>
                                    <w:t>25</w:t>
                                  </w:r>
                                </w:p>
                              </w:tc>
                              <w:tc>
                                <w:tcPr>
                                  <w:tcW w:w="905" w:type="dxa"/>
                                </w:tcPr>
                                <w:p w:rsidR="00BD648B" w:rsidRPr="0035186D" w:rsidRDefault="00BD648B" w:rsidP="006278BF">
                                  <w:pPr>
                                    <w:contextualSpacing/>
                                    <w:jc w:val="center"/>
                                    <w:rPr>
                                      <w:sz w:val="18"/>
                                      <w:szCs w:val="18"/>
                                    </w:rPr>
                                  </w:pPr>
                                  <w:r>
                                    <w:rPr>
                                      <w:sz w:val="18"/>
                                      <w:szCs w:val="18"/>
                                    </w:rPr>
                                    <w:t>Positive</w:t>
                                  </w:r>
                                </w:p>
                              </w:tc>
                            </w:tr>
                            <w:tr w:rsidR="00BD648B" w:rsidTr="009C2CE8">
                              <w:trPr>
                                <w:jc w:val="center"/>
                              </w:trPr>
                              <w:tc>
                                <w:tcPr>
                                  <w:tcW w:w="1536" w:type="dxa"/>
                                </w:tcPr>
                                <w:p w:rsidR="00BD648B" w:rsidRPr="0035186D" w:rsidRDefault="00BD648B" w:rsidP="006278BF">
                                  <w:pPr>
                                    <w:contextualSpacing/>
                                    <w:jc w:val="right"/>
                                    <w:rPr>
                                      <w:sz w:val="18"/>
                                      <w:szCs w:val="18"/>
                                    </w:rPr>
                                  </w:pPr>
                                  <w:r>
                                    <w:rPr>
                                      <w:sz w:val="18"/>
                                      <w:szCs w:val="18"/>
                                    </w:rPr>
                                    <w:t>Contracts let on time</w:t>
                                  </w:r>
                                </w:p>
                              </w:tc>
                              <w:tc>
                                <w:tcPr>
                                  <w:tcW w:w="892" w:type="dxa"/>
                                </w:tcPr>
                                <w:p w:rsidR="00BD648B" w:rsidRPr="0035186D" w:rsidRDefault="00BD648B" w:rsidP="006278BF">
                                  <w:pPr>
                                    <w:contextualSpacing/>
                                    <w:jc w:val="right"/>
                                    <w:rPr>
                                      <w:sz w:val="18"/>
                                      <w:szCs w:val="18"/>
                                    </w:rPr>
                                  </w:pPr>
                                  <w:r>
                                    <w:rPr>
                                      <w:sz w:val="18"/>
                                      <w:szCs w:val="18"/>
                                    </w:rPr>
                                    <w:t>100%</w:t>
                                  </w:r>
                                </w:p>
                              </w:tc>
                              <w:tc>
                                <w:tcPr>
                                  <w:tcW w:w="953" w:type="dxa"/>
                                </w:tcPr>
                                <w:p w:rsidR="00BD648B" w:rsidRPr="0035186D" w:rsidRDefault="00BD648B" w:rsidP="006278BF">
                                  <w:pPr>
                                    <w:contextualSpacing/>
                                    <w:jc w:val="right"/>
                                    <w:rPr>
                                      <w:sz w:val="18"/>
                                      <w:szCs w:val="18"/>
                                    </w:rPr>
                                  </w:pPr>
                                  <w:r>
                                    <w:rPr>
                                      <w:sz w:val="18"/>
                                      <w:szCs w:val="18"/>
                                    </w:rPr>
                                    <w:t>100%</w:t>
                                  </w:r>
                                </w:p>
                              </w:tc>
                              <w:tc>
                                <w:tcPr>
                                  <w:tcW w:w="667" w:type="dxa"/>
                                </w:tcPr>
                                <w:p w:rsidR="00BD648B" w:rsidRDefault="00BD648B" w:rsidP="006278BF">
                                  <w:pPr>
                                    <w:contextualSpacing/>
                                    <w:jc w:val="center"/>
                                    <w:rPr>
                                      <w:sz w:val="18"/>
                                      <w:szCs w:val="18"/>
                                    </w:rPr>
                                  </w:pPr>
                                  <w:r>
                                    <w:rPr>
                                      <w:sz w:val="18"/>
                                      <w:szCs w:val="18"/>
                                    </w:rPr>
                                    <w:t>99%</w:t>
                                  </w:r>
                                </w:p>
                              </w:tc>
                              <w:tc>
                                <w:tcPr>
                                  <w:tcW w:w="905" w:type="dxa"/>
                                </w:tcPr>
                                <w:p w:rsidR="00BD648B" w:rsidRPr="0035186D" w:rsidRDefault="00BD648B" w:rsidP="006278BF">
                                  <w:pPr>
                                    <w:contextualSpacing/>
                                    <w:jc w:val="center"/>
                                    <w:rPr>
                                      <w:sz w:val="18"/>
                                      <w:szCs w:val="18"/>
                                    </w:rPr>
                                  </w:pPr>
                                  <w:r>
                                    <w:rPr>
                                      <w:sz w:val="18"/>
                                      <w:szCs w:val="18"/>
                                    </w:rPr>
                                    <w:t>Positive</w:t>
                                  </w:r>
                                </w:p>
                              </w:tc>
                            </w:tr>
                          </w:tbl>
                          <w:p w:rsidR="00BD648B" w:rsidRPr="005D185A" w:rsidRDefault="00BD648B" w:rsidP="002E33AA">
                            <w:pPr>
                              <w:contextualSpacing/>
                              <w:rPr>
                                <w:rFonts w:ascii="Arial" w:hAnsi="Arial" w:cs="Arial"/>
                                <w:i/>
                                <w:sz w:val="16"/>
                                <w:szCs w:val="16"/>
                              </w:rPr>
                            </w:pPr>
                            <w:r w:rsidRPr="009C2CE8">
                              <w:rPr>
                                <w:rFonts w:ascii="Arial" w:hAnsi="Arial" w:cs="Arial"/>
                                <w:i/>
                                <w:sz w:val="16"/>
                                <w:szCs w:val="16"/>
                              </w:rPr>
                              <w:t xml:space="preserve">Of the 73 contracts let in this period only one legal challenge to procurement processes has been received, with the initial ruling in favour of LCC. There have been no successful </w:t>
                            </w:r>
                            <w:r>
                              <w:rPr>
                                <w:rFonts w:ascii="Arial" w:hAnsi="Arial" w:cs="Arial"/>
                                <w:i/>
                                <w:sz w:val="16"/>
                                <w:szCs w:val="16"/>
                              </w:rPr>
                              <w:t xml:space="preserve">challenges.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1CFBC" id="_x0000_s1035" type="#_x0000_t202" style="position:absolute;margin-left:-52.5pt;margin-top:168pt;width:26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HngIAAHwFAAAOAAAAZHJzL2Uyb0RvYy54bWysVMlu2zAQvRfoPxC8N5IVu0mEyEGatEWB&#10;bkhS9DyiKIsIRaokbcn9+g5Himx0OxTVgRA525t5j7y8GlrNdtJ5ZU3BFycpZ9IIWymzKfiXhzcv&#10;zjnzAUwF2hpZ8L30/Gr9/Nll3+Uys43VlXQMkxif913BmxC6PEm8aGQL/sR20qCxtq6FgFu3SSoH&#10;PWZvdZKl6cukt67qnBXSezy9HY18TfnrWorwqa69DEwXHLEFWh2tZVyT9SXkGwddo8QEA/4BRQvK&#10;YNE51S0EYFunfknVKuGst3U4EbZNbF0rIakH7GaR/tTNfQOdpF5wOL6bx+T/X1rxcffZMVUV/IIz&#10;Ay1S9CCHwF7ZgWVxOn3nc3S679AtDHiMLFOnvntvxaNnxt40YDby2jnbNxIqRLeIkclR6JjHxyRl&#10;/8FWWAa2wVKioXZtHB0Og2F2ZGk/MxOhCDw8xe9shSaBtiy9WK1S4i6B/Cm8cz68lbZl8afgDqmn&#10;9LB770OEA/mTS6ymTVwj3temIhUEUHr8R9fRLElBGE/4tkG6+6bqWam37g5wZqv0HHGwSsWKp+eL&#10;cYPyys7S+HEGeoP3ImjOnA1fVWiI09hfTBkB3WjHdoDyLDWIxxGy7hoYD5eU5gAfvakV+wSGdkc4&#10;aepx0NPIw17Lsd87WSPRB/7iFZNzdRBCmnBKxMX20TuG1UrrOTAjdHQ3/xQ4+cfQEdQcPKnmb1Xn&#10;CKpsTZiDW2Ws+1316nHUGiId/Sfd+bHvKMEwlMOkcJxjPClttUclIiMkN3y+8Kex7jtnPT4FBfff&#10;tuAkZ/qdQTVfLJZLpDLQZrk6y3Djji3lsQWMwFTIOZJPvzeB3pvYk7HXqPpakR4PSCbMeMWJzek5&#10;im/I8Z68Do/m+gcAAAD//wMAUEsDBBQABgAIAAAAIQD9xLv33wAAAAwBAAAPAAAAZHJzL2Rvd25y&#10;ZXYueG1sTI9LT8MwEITvSPwHa5G4tXZfVhWyqRACwRFKDz06sZtExA9spw3/nuVEb/sYzXxT7iY7&#10;sLOJqfcOYTEXwIxrvO5di3D4fJltgaWsnFaDdwbhxyTYVbc3pSq0v7gPc97nlpGJS4VC6HIOBeep&#10;6YxVae6DcfQ7+WhVpjW2XEd1IXM78KUQklvVO0roVDBPnWm+9qNFqGV8f87jKbx9vy6PURzCdn3c&#10;IN7fTY8PwLKZ8r8Y/vAJHSpiqv3odGIDwmwhNlQmI6xWkgaSrCkRWI0gJV14VfLrEtUvAAAA//8D&#10;AFBLAQItABQABgAIAAAAIQC2gziS/gAAAOEBAAATAAAAAAAAAAAAAAAAAAAAAABbQ29udGVudF9U&#10;eXBlc10ueG1sUEsBAi0AFAAGAAgAAAAhADj9If/WAAAAlAEAAAsAAAAAAAAAAAAAAAAALwEAAF9y&#10;ZWxzLy5yZWxzUEsBAi0AFAAGAAgAAAAhAJX4LIeeAgAAfAUAAA4AAAAAAAAAAAAAAAAALgIAAGRy&#10;cy9lMm9Eb2MueG1sUEsBAi0AFAAGAAgAAAAhAP3Eu/ffAAAADAEAAA8AAAAAAAAAAAAAAAAA+AQA&#10;AGRycy9kb3ducmV2LnhtbFBLBQYAAAAABAAEAPMAAAAEBgAAAAA=&#10;" fillcolor="#cdddac [1622]" strokecolor="#94b64e [3046]">
                <v:fill color2="#f0f4e6 [502]" rotate="t" angle="180" colors="0 #dafda7;22938f #e4fdc2;1 #f5ffe6" focus="100%" type="gradient"/>
                <v:shadow on="t" color="black" opacity="26214f" origin="-.5,-.5" offset=".74836mm,.74836mm"/>
                <v:textbo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Contracts and Challenges Overview</w:t>
                      </w:r>
                    </w:p>
                    <w:p w:rsidR="00BD648B" w:rsidRDefault="00BD648B" w:rsidP="002E33AA">
                      <w:pPr>
                        <w:contextualSpacing/>
                        <w:rPr>
                          <w:rFonts w:ascii="Arial" w:hAnsi="Arial" w:cs="Arial"/>
                          <w:i/>
                          <w:sz w:val="16"/>
                          <w:szCs w:val="16"/>
                        </w:rPr>
                      </w:pPr>
                    </w:p>
                    <w:p w:rsidR="00BD648B" w:rsidRDefault="00BD648B" w:rsidP="002E33AA">
                      <w:pPr>
                        <w:contextualSpacing/>
                        <w:rPr>
                          <w:rFonts w:ascii="Arial" w:hAnsi="Arial" w:cs="Arial"/>
                          <w:i/>
                          <w:sz w:val="16"/>
                          <w:szCs w:val="16"/>
                        </w:rPr>
                      </w:pPr>
                      <w:r>
                        <w:rPr>
                          <w:rFonts w:ascii="Arial" w:hAnsi="Arial" w:cs="Arial"/>
                          <w:i/>
                          <w:sz w:val="16"/>
                          <w:szCs w:val="16"/>
                        </w:rPr>
                        <w:t>Performance monitored through comparing figures of contracts let to targets assigned by the Procurement Plan.</w:t>
                      </w:r>
                    </w:p>
                    <w:p w:rsidR="00BD648B" w:rsidRDefault="00BD648B" w:rsidP="002E33AA">
                      <w:pPr>
                        <w:contextualSpacing/>
                        <w:rPr>
                          <w:rFonts w:ascii="Arial" w:hAnsi="Arial" w:cs="Arial"/>
                          <w:i/>
                          <w:sz w:val="16"/>
                          <w:szCs w:val="16"/>
                        </w:rPr>
                      </w:pPr>
                    </w:p>
                    <w:tbl>
                      <w:tblPr>
                        <w:tblStyle w:val="TableGrid"/>
                        <w:tblW w:w="0" w:type="auto"/>
                        <w:jc w:val="center"/>
                        <w:tblLook w:val="04A0" w:firstRow="1" w:lastRow="0" w:firstColumn="1" w:lastColumn="0" w:noHBand="0" w:noVBand="1"/>
                      </w:tblPr>
                      <w:tblGrid>
                        <w:gridCol w:w="1536"/>
                        <w:gridCol w:w="892"/>
                        <w:gridCol w:w="953"/>
                        <w:gridCol w:w="771"/>
                        <w:gridCol w:w="905"/>
                      </w:tblGrid>
                      <w:tr w:rsidR="00BD648B" w:rsidTr="009C2CE8">
                        <w:trPr>
                          <w:jc w:val="center"/>
                        </w:trPr>
                        <w:tc>
                          <w:tcPr>
                            <w:tcW w:w="1536" w:type="dxa"/>
                          </w:tcPr>
                          <w:p w:rsidR="00BD648B" w:rsidRPr="0035186D" w:rsidRDefault="00BD648B" w:rsidP="002E33AA">
                            <w:pPr>
                              <w:contextualSpacing/>
                              <w:rPr>
                                <w:b/>
                                <w:sz w:val="18"/>
                                <w:szCs w:val="18"/>
                              </w:rPr>
                            </w:pPr>
                          </w:p>
                        </w:tc>
                        <w:tc>
                          <w:tcPr>
                            <w:tcW w:w="892" w:type="dxa"/>
                          </w:tcPr>
                          <w:p w:rsidR="00BD648B" w:rsidRPr="0035186D" w:rsidRDefault="00BD648B" w:rsidP="006278BF">
                            <w:pPr>
                              <w:contextualSpacing/>
                              <w:jc w:val="center"/>
                              <w:rPr>
                                <w:b/>
                                <w:sz w:val="18"/>
                                <w:szCs w:val="18"/>
                              </w:rPr>
                            </w:pPr>
                            <w:r w:rsidRPr="0035186D">
                              <w:rPr>
                                <w:b/>
                                <w:sz w:val="18"/>
                                <w:szCs w:val="18"/>
                              </w:rPr>
                              <w:t>Q1</w:t>
                            </w:r>
                          </w:p>
                        </w:tc>
                        <w:tc>
                          <w:tcPr>
                            <w:tcW w:w="953" w:type="dxa"/>
                          </w:tcPr>
                          <w:p w:rsidR="00BD648B" w:rsidRPr="0035186D" w:rsidRDefault="00BD648B" w:rsidP="006278BF">
                            <w:pPr>
                              <w:contextualSpacing/>
                              <w:jc w:val="center"/>
                              <w:rPr>
                                <w:b/>
                                <w:sz w:val="18"/>
                                <w:szCs w:val="18"/>
                              </w:rPr>
                            </w:pPr>
                            <w:r w:rsidRPr="0035186D">
                              <w:rPr>
                                <w:b/>
                                <w:sz w:val="18"/>
                                <w:szCs w:val="18"/>
                              </w:rPr>
                              <w:t>Q2</w:t>
                            </w:r>
                          </w:p>
                        </w:tc>
                        <w:tc>
                          <w:tcPr>
                            <w:tcW w:w="667" w:type="dxa"/>
                          </w:tcPr>
                          <w:p w:rsidR="00BD648B" w:rsidRPr="0035186D" w:rsidRDefault="00BD648B" w:rsidP="006278BF">
                            <w:pPr>
                              <w:contextualSpacing/>
                              <w:jc w:val="center"/>
                              <w:rPr>
                                <w:b/>
                                <w:sz w:val="18"/>
                                <w:szCs w:val="18"/>
                              </w:rPr>
                            </w:pPr>
                            <w:r>
                              <w:rPr>
                                <w:b/>
                                <w:sz w:val="18"/>
                                <w:szCs w:val="18"/>
                              </w:rPr>
                              <w:t>Q3</w:t>
                            </w:r>
                          </w:p>
                        </w:tc>
                        <w:tc>
                          <w:tcPr>
                            <w:tcW w:w="905" w:type="dxa"/>
                          </w:tcPr>
                          <w:p w:rsidR="00BD648B" w:rsidRPr="0035186D" w:rsidRDefault="00BD648B" w:rsidP="006278BF">
                            <w:pPr>
                              <w:contextualSpacing/>
                              <w:jc w:val="center"/>
                              <w:rPr>
                                <w:b/>
                                <w:sz w:val="18"/>
                                <w:szCs w:val="18"/>
                              </w:rPr>
                            </w:pPr>
                            <w:r w:rsidRPr="0035186D">
                              <w:rPr>
                                <w:b/>
                                <w:sz w:val="18"/>
                                <w:szCs w:val="18"/>
                              </w:rPr>
                              <w:t>Trend</w:t>
                            </w:r>
                          </w:p>
                        </w:tc>
                      </w:tr>
                      <w:tr w:rsidR="00BD648B" w:rsidTr="009C2CE8">
                        <w:trPr>
                          <w:jc w:val="center"/>
                        </w:trPr>
                        <w:tc>
                          <w:tcPr>
                            <w:tcW w:w="1536" w:type="dxa"/>
                          </w:tcPr>
                          <w:p w:rsidR="00BD648B" w:rsidRPr="0035186D" w:rsidRDefault="00BD648B" w:rsidP="006278BF">
                            <w:pPr>
                              <w:contextualSpacing/>
                              <w:jc w:val="right"/>
                              <w:rPr>
                                <w:sz w:val="18"/>
                                <w:szCs w:val="18"/>
                              </w:rPr>
                            </w:pPr>
                            <w:r>
                              <w:rPr>
                                <w:sz w:val="18"/>
                                <w:szCs w:val="18"/>
                              </w:rPr>
                              <w:t>Value of contracts let</w:t>
                            </w:r>
                          </w:p>
                        </w:tc>
                        <w:tc>
                          <w:tcPr>
                            <w:tcW w:w="892" w:type="dxa"/>
                          </w:tcPr>
                          <w:p w:rsidR="00BD648B" w:rsidRPr="0035186D" w:rsidRDefault="00BD648B" w:rsidP="006278BF">
                            <w:pPr>
                              <w:contextualSpacing/>
                              <w:jc w:val="right"/>
                              <w:rPr>
                                <w:sz w:val="18"/>
                                <w:szCs w:val="18"/>
                              </w:rPr>
                            </w:pPr>
                            <w:r>
                              <w:rPr>
                                <w:sz w:val="18"/>
                                <w:szCs w:val="18"/>
                              </w:rPr>
                              <w:t>£10.85m</w:t>
                            </w:r>
                          </w:p>
                        </w:tc>
                        <w:tc>
                          <w:tcPr>
                            <w:tcW w:w="953" w:type="dxa"/>
                          </w:tcPr>
                          <w:p w:rsidR="00BD648B" w:rsidRPr="0035186D" w:rsidRDefault="00BD648B" w:rsidP="006278BF">
                            <w:pPr>
                              <w:contextualSpacing/>
                              <w:jc w:val="right"/>
                              <w:rPr>
                                <w:sz w:val="18"/>
                                <w:szCs w:val="18"/>
                              </w:rPr>
                            </w:pPr>
                            <w:r>
                              <w:rPr>
                                <w:sz w:val="18"/>
                                <w:szCs w:val="18"/>
                              </w:rPr>
                              <w:t>£35.586m</w:t>
                            </w:r>
                          </w:p>
                        </w:tc>
                        <w:tc>
                          <w:tcPr>
                            <w:tcW w:w="667" w:type="dxa"/>
                          </w:tcPr>
                          <w:p w:rsidR="00BD648B" w:rsidRDefault="00BD648B" w:rsidP="006278BF">
                            <w:pPr>
                              <w:contextualSpacing/>
                              <w:jc w:val="center"/>
                              <w:rPr>
                                <w:sz w:val="18"/>
                                <w:szCs w:val="18"/>
                              </w:rPr>
                            </w:pPr>
                            <w:r>
                              <w:rPr>
                                <w:sz w:val="18"/>
                                <w:szCs w:val="18"/>
                              </w:rPr>
                              <w:t>£8.69m</w:t>
                            </w:r>
                          </w:p>
                        </w:tc>
                        <w:tc>
                          <w:tcPr>
                            <w:tcW w:w="905" w:type="dxa"/>
                          </w:tcPr>
                          <w:p w:rsidR="00BD648B" w:rsidRPr="0035186D" w:rsidRDefault="00BD648B" w:rsidP="006278BF">
                            <w:pPr>
                              <w:contextualSpacing/>
                              <w:jc w:val="center"/>
                              <w:rPr>
                                <w:sz w:val="18"/>
                                <w:szCs w:val="18"/>
                              </w:rPr>
                            </w:pPr>
                            <w:r>
                              <w:rPr>
                                <w:sz w:val="18"/>
                                <w:szCs w:val="18"/>
                              </w:rPr>
                              <w:t>Positive</w:t>
                            </w:r>
                          </w:p>
                        </w:tc>
                      </w:tr>
                      <w:tr w:rsidR="00BD648B" w:rsidTr="009C2CE8">
                        <w:trPr>
                          <w:jc w:val="center"/>
                        </w:trPr>
                        <w:tc>
                          <w:tcPr>
                            <w:tcW w:w="1536" w:type="dxa"/>
                          </w:tcPr>
                          <w:p w:rsidR="00BD648B" w:rsidRPr="0035186D" w:rsidRDefault="00BD648B" w:rsidP="006278BF">
                            <w:pPr>
                              <w:contextualSpacing/>
                              <w:jc w:val="right"/>
                              <w:rPr>
                                <w:sz w:val="18"/>
                                <w:szCs w:val="18"/>
                              </w:rPr>
                            </w:pPr>
                            <w:r>
                              <w:rPr>
                                <w:sz w:val="18"/>
                                <w:szCs w:val="18"/>
                              </w:rPr>
                              <w:t>No. contracts let</w:t>
                            </w:r>
                          </w:p>
                        </w:tc>
                        <w:tc>
                          <w:tcPr>
                            <w:tcW w:w="892" w:type="dxa"/>
                          </w:tcPr>
                          <w:p w:rsidR="00BD648B" w:rsidRPr="0035186D" w:rsidRDefault="00BD648B" w:rsidP="006278BF">
                            <w:pPr>
                              <w:contextualSpacing/>
                              <w:jc w:val="right"/>
                              <w:rPr>
                                <w:sz w:val="18"/>
                                <w:szCs w:val="18"/>
                              </w:rPr>
                            </w:pPr>
                            <w:r>
                              <w:rPr>
                                <w:sz w:val="18"/>
                                <w:szCs w:val="18"/>
                              </w:rPr>
                              <w:t>18</w:t>
                            </w:r>
                          </w:p>
                        </w:tc>
                        <w:tc>
                          <w:tcPr>
                            <w:tcW w:w="953" w:type="dxa"/>
                          </w:tcPr>
                          <w:p w:rsidR="00BD648B" w:rsidRPr="0035186D" w:rsidRDefault="00BD648B" w:rsidP="006278BF">
                            <w:pPr>
                              <w:contextualSpacing/>
                              <w:jc w:val="right"/>
                              <w:rPr>
                                <w:sz w:val="18"/>
                                <w:szCs w:val="18"/>
                              </w:rPr>
                            </w:pPr>
                            <w:r>
                              <w:rPr>
                                <w:sz w:val="18"/>
                                <w:szCs w:val="18"/>
                              </w:rPr>
                              <w:t>30</w:t>
                            </w:r>
                          </w:p>
                        </w:tc>
                        <w:tc>
                          <w:tcPr>
                            <w:tcW w:w="667" w:type="dxa"/>
                          </w:tcPr>
                          <w:p w:rsidR="00BD648B" w:rsidRDefault="00BD648B" w:rsidP="006278BF">
                            <w:pPr>
                              <w:contextualSpacing/>
                              <w:jc w:val="center"/>
                              <w:rPr>
                                <w:sz w:val="18"/>
                                <w:szCs w:val="18"/>
                              </w:rPr>
                            </w:pPr>
                            <w:r>
                              <w:rPr>
                                <w:sz w:val="18"/>
                                <w:szCs w:val="18"/>
                              </w:rPr>
                              <w:t>25</w:t>
                            </w:r>
                          </w:p>
                        </w:tc>
                        <w:tc>
                          <w:tcPr>
                            <w:tcW w:w="905" w:type="dxa"/>
                          </w:tcPr>
                          <w:p w:rsidR="00BD648B" w:rsidRPr="0035186D" w:rsidRDefault="00BD648B" w:rsidP="006278BF">
                            <w:pPr>
                              <w:contextualSpacing/>
                              <w:jc w:val="center"/>
                              <w:rPr>
                                <w:sz w:val="18"/>
                                <w:szCs w:val="18"/>
                              </w:rPr>
                            </w:pPr>
                            <w:r>
                              <w:rPr>
                                <w:sz w:val="18"/>
                                <w:szCs w:val="18"/>
                              </w:rPr>
                              <w:t>Positive</w:t>
                            </w:r>
                          </w:p>
                        </w:tc>
                      </w:tr>
                      <w:tr w:rsidR="00BD648B" w:rsidTr="009C2CE8">
                        <w:trPr>
                          <w:jc w:val="center"/>
                        </w:trPr>
                        <w:tc>
                          <w:tcPr>
                            <w:tcW w:w="1536" w:type="dxa"/>
                          </w:tcPr>
                          <w:p w:rsidR="00BD648B" w:rsidRPr="0035186D" w:rsidRDefault="00BD648B" w:rsidP="006278BF">
                            <w:pPr>
                              <w:contextualSpacing/>
                              <w:jc w:val="right"/>
                              <w:rPr>
                                <w:sz w:val="18"/>
                                <w:szCs w:val="18"/>
                              </w:rPr>
                            </w:pPr>
                            <w:r>
                              <w:rPr>
                                <w:sz w:val="18"/>
                                <w:szCs w:val="18"/>
                              </w:rPr>
                              <w:t>Contracts let on time</w:t>
                            </w:r>
                          </w:p>
                        </w:tc>
                        <w:tc>
                          <w:tcPr>
                            <w:tcW w:w="892" w:type="dxa"/>
                          </w:tcPr>
                          <w:p w:rsidR="00BD648B" w:rsidRPr="0035186D" w:rsidRDefault="00BD648B" w:rsidP="006278BF">
                            <w:pPr>
                              <w:contextualSpacing/>
                              <w:jc w:val="right"/>
                              <w:rPr>
                                <w:sz w:val="18"/>
                                <w:szCs w:val="18"/>
                              </w:rPr>
                            </w:pPr>
                            <w:r>
                              <w:rPr>
                                <w:sz w:val="18"/>
                                <w:szCs w:val="18"/>
                              </w:rPr>
                              <w:t>100%</w:t>
                            </w:r>
                          </w:p>
                        </w:tc>
                        <w:tc>
                          <w:tcPr>
                            <w:tcW w:w="953" w:type="dxa"/>
                          </w:tcPr>
                          <w:p w:rsidR="00BD648B" w:rsidRPr="0035186D" w:rsidRDefault="00BD648B" w:rsidP="006278BF">
                            <w:pPr>
                              <w:contextualSpacing/>
                              <w:jc w:val="right"/>
                              <w:rPr>
                                <w:sz w:val="18"/>
                                <w:szCs w:val="18"/>
                              </w:rPr>
                            </w:pPr>
                            <w:r>
                              <w:rPr>
                                <w:sz w:val="18"/>
                                <w:szCs w:val="18"/>
                              </w:rPr>
                              <w:t>100%</w:t>
                            </w:r>
                          </w:p>
                        </w:tc>
                        <w:tc>
                          <w:tcPr>
                            <w:tcW w:w="667" w:type="dxa"/>
                          </w:tcPr>
                          <w:p w:rsidR="00BD648B" w:rsidRDefault="00BD648B" w:rsidP="006278BF">
                            <w:pPr>
                              <w:contextualSpacing/>
                              <w:jc w:val="center"/>
                              <w:rPr>
                                <w:sz w:val="18"/>
                                <w:szCs w:val="18"/>
                              </w:rPr>
                            </w:pPr>
                            <w:r>
                              <w:rPr>
                                <w:sz w:val="18"/>
                                <w:szCs w:val="18"/>
                              </w:rPr>
                              <w:t>99%</w:t>
                            </w:r>
                          </w:p>
                        </w:tc>
                        <w:tc>
                          <w:tcPr>
                            <w:tcW w:w="905" w:type="dxa"/>
                          </w:tcPr>
                          <w:p w:rsidR="00BD648B" w:rsidRPr="0035186D" w:rsidRDefault="00BD648B" w:rsidP="006278BF">
                            <w:pPr>
                              <w:contextualSpacing/>
                              <w:jc w:val="center"/>
                              <w:rPr>
                                <w:sz w:val="18"/>
                                <w:szCs w:val="18"/>
                              </w:rPr>
                            </w:pPr>
                            <w:r>
                              <w:rPr>
                                <w:sz w:val="18"/>
                                <w:szCs w:val="18"/>
                              </w:rPr>
                              <w:t>Positive</w:t>
                            </w:r>
                          </w:p>
                        </w:tc>
                      </w:tr>
                    </w:tbl>
                    <w:p w:rsidR="00BD648B" w:rsidRPr="005D185A" w:rsidRDefault="00BD648B" w:rsidP="002E33AA">
                      <w:pPr>
                        <w:contextualSpacing/>
                        <w:rPr>
                          <w:rFonts w:ascii="Arial" w:hAnsi="Arial" w:cs="Arial"/>
                          <w:i/>
                          <w:sz w:val="16"/>
                          <w:szCs w:val="16"/>
                        </w:rPr>
                      </w:pPr>
                      <w:r w:rsidRPr="009C2CE8">
                        <w:rPr>
                          <w:rFonts w:ascii="Arial" w:hAnsi="Arial" w:cs="Arial"/>
                          <w:i/>
                          <w:sz w:val="16"/>
                          <w:szCs w:val="16"/>
                        </w:rPr>
                        <w:t xml:space="preserve">Of the 73 contracts let in this period only one legal challenge to procurement processes has been received, with the initial ruling in favour of LCC. There have been no successful </w:t>
                      </w:r>
                      <w:r>
                        <w:rPr>
                          <w:rFonts w:ascii="Arial" w:hAnsi="Arial" w:cs="Arial"/>
                          <w:i/>
                          <w:sz w:val="16"/>
                          <w:szCs w:val="16"/>
                        </w:rPr>
                        <w:t xml:space="preserve">challenges. </w:t>
                      </w:r>
                    </w:p>
                  </w:txbxContent>
                </v:textbox>
              </v:shape>
            </w:pict>
          </mc:Fallback>
        </mc:AlternateContent>
      </w:r>
      <w:r w:rsidR="000617A0" w:rsidRPr="000617A0">
        <w:rPr>
          <w:noProof/>
          <w:lang w:eastAsia="en-GB"/>
        </w:rPr>
        <mc:AlternateContent>
          <mc:Choice Requires="wps">
            <w:drawing>
              <wp:anchor distT="0" distB="0" distL="114300" distR="114300" simplePos="0" relativeHeight="251666432" behindDoc="0" locked="0" layoutInCell="1" allowOverlap="1" wp14:anchorId="1C6C5693" wp14:editId="0341FCC7">
                <wp:simplePos x="0" y="0"/>
                <wp:positionH relativeFrom="column">
                  <wp:posOffset>2752725</wp:posOffset>
                </wp:positionH>
                <wp:positionV relativeFrom="paragraph">
                  <wp:posOffset>2133600</wp:posOffset>
                </wp:positionV>
                <wp:extent cx="3333750" cy="2095500"/>
                <wp:effectExtent l="38100" t="38100" r="114300" b="1143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95500"/>
                        </a:xfrm>
                        <a:prstGeom prst="rect">
                          <a:avLst/>
                        </a:prstGeom>
                        <a:solidFill>
                          <a:schemeClr val="accent1">
                            <a:lumMod val="40000"/>
                            <a:lumOff val="60000"/>
                          </a:schemeClr>
                        </a:solidFill>
                        <a:ln>
                          <a:headEnd/>
                          <a:tailEnd/>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Invoice Processing</w:t>
                            </w:r>
                          </w:p>
                          <w:p w:rsidR="00BD648B" w:rsidRDefault="00BD648B" w:rsidP="005D185A">
                            <w:pPr>
                              <w:contextualSpacing/>
                              <w:rPr>
                                <w:rFonts w:ascii="Arial" w:hAnsi="Arial" w:cs="Arial"/>
                                <w:i/>
                                <w:sz w:val="16"/>
                                <w:szCs w:val="16"/>
                              </w:rPr>
                            </w:pPr>
                          </w:p>
                          <w:p w:rsidR="00BD648B" w:rsidRDefault="00BD648B" w:rsidP="005D185A">
                            <w:pPr>
                              <w:contextualSpacing/>
                              <w:rPr>
                                <w:rFonts w:ascii="Arial" w:hAnsi="Arial" w:cs="Arial"/>
                                <w:i/>
                                <w:sz w:val="16"/>
                                <w:szCs w:val="16"/>
                              </w:rPr>
                            </w:pPr>
                            <w:r>
                              <w:rPr>
                                <w:rFonts w:ascii="Arial" w:hAnsi="Arial" w:cs="Arial"/>
                                <w:i/>
                                <w:sz w:val="16"/>
                                <w:szCs w:val="16"/>
                              </w:rPr>
                              <w:t>The County Council has the facility to make immediate payments to suppliers for urgent payments. However, making such payments requires extra resource. This information shows the number of payment requests requiring immediate invoices. The lower the number the better.</w:t>
                            </w:r>
                          </w:p>
                          <w:p w:rsidR="00BD648B" w:rsidRDefault="00BD648B" w:rsidP="005D185A">
                            <w:pPr>
                              <w:contextualSpacing/>
                              <w:rPr>
                                <w:rFonts w:ascii="Arial" w:hAnsi="Arial" w:cs="Arial"/>
                                <w:i/>
                                <w:sz w:val="16"/>
                                <w:szCs w:val="16"/>
                              </w:rPr>
                            </w:pPr>
                          </w:p>
                          <w:tbl>
                            <w:tblPr>
                              <w:tblStyle w:val="TableGrid"/>
                              <w:tblW w:w="0" w:type="auto"/>
                              <w:jc w:val="center"/>
                              <w:tblLook w:val="04A0" w:firstRow="1" w:lastRow="0" w:firstColumn="1" w:lastColumn="0" w:noHBand="0" w:noVBand="1"/>
                            </w:tblPr>
                            <w:tblGrid>
                              <w:gridCol w:w="1905"/>
                              <w:gridCol w:w="685"/>
                              <w:gridCol w:w="684"/>
                              <w:gridCol w:w="758"/>
                              <w:gridCol w:w="921"/>
                            </w:tblGrid>
                            <w:tr w:rsidR="00BD648B" w:rsidTr="00B141C4">
                              <w:trPr>
                                <w:jc w:val="center"/>
                              </w:trPr>
                              <w:tc>
                                <w:tcPr>
                                  <w:tcW w:w="1905" w:type="dxa"/>
                                </w:tcPr>
                                <w:p w:rsidR="00BD648B" w:rsidRPr="005D185A" w:rsidRDefault="00BD648B" w:rsidP="005D185A">
                                  <w:pPr>
                                    <w:contextualSpacing/>
                                    <w:jc w:val="center"/>
                                    <w:rPr>
                                      <w:b/>
                                      <w:sz w:val="18"/>
                                      <w:szCs w:val="18"/>
                                    </w:rPr>
                                  </w:pPr>
                                </w:p>
                              </w:tc>
                              <w:tc>
                                <w:tcPr>
                                  <w:tcW w:w="685" w:type="dxa"/>
                                </w:tcPr>
                                <w:p w:rsidR="00BD648B" w:rsidRPr="005D185A" w:rsidRDefault="00BD648B" w:rsidP="005D185A">
                                  <w:pPr>
                                    <w:contextualSpacing/>
                                    <w:jc w:val="center"/>
                                    <w:rPr>
                                      <w:b/>
                                      <w:sz w:val="18"/>
                                      <w:szCs w:val="18"/>
                                    </w:rPr>
                                  </w:pPr>
                                  <w:r w:rsidRPr="005D185A">
                                    <w:rPr>
                                      <w:b/>
                                      <w:sz w:val="18"/>
                                      <w:szCs w:val="18"/>
                                    </w:rPr>
                                    <w:t>Q1</w:t>
                                  </w:r>
                                </w:p>
                              </w:tc>
                              <w:tc>
                                <w:tcPr>
                                  <w:tcW w:w="684" w:type="dxa"/>
                                </w:tcPr>
                                <w:p w:rsidR="00BD648B" w:rsidRPr="005D185A" w:rsidRDefault="00BD648B" w:rsidP="005D185A">
                                  <w:pPr>
                                    <w:contextualSpacing/>
                                    <w:jc w:val="center"/>
                                    <w:rPr>
                                      <w:b/>
                                      <w:sz w:val="18"/>
                                      <w:szCs w:val="18"/>
                                    </w:rPr>
                                  </w:pPr>
                                  <w:r w:rsidRPr="005D185A">
                                    <w:rPr>
                                      <w:b/>
                                      <w:sz w:val="18"/>
                                      <w:szCs w:val="18"/>
                                    </w:rPr>
                                    <w:t>Q2</w:t>
                                  </w:r>
                                </w:p>
                              </w:tc>
                              <w:tc>
                                <w:tcPr>
                                  <w:tcW w:w="758" w:type="dxa"/>
                                </w:tcPr>
                                <w:p w:rsidR="00BD648B" w:rsidRPr="005D185A" w:rsidRDefault="00BD648B" w:rsidP="005D185A">
                                  <w:pPr>
                                    <w:contextualSpacing/>
                                    <w:jc w:val="center"/>
                                    <w:rPr>
                                      <w:b/>
                                      <w:sz w:val="18"/>
                                      <w:szCs w:val="18"/>
                                    </w:rPr>
                                  </w:pPr>
                                  <w:r>
                                    <w:rPr>
                                      <w:b/>
                                      <w:sz w:val="18"/>
                                      <w:szCs w:val="18"/>
                                    </w:rPr>
                                    <w:t>Q3</w:t>
                                  </w:r>
                                </w:p>
                              </w:tc>
                              <w:tc>
                                <w:tcPr>
                                  <w:tcW w:w="921" w:type="dxa"/>
                                </w:tcPr>
                                <w:p w:rsidR="00BD648B" w:rsidRPr="005D185A" w:rsidRDefault="00BD648B" w:rsidP="005D185A">
                                  <w:pPr>
                                    <w:contextualSpacing/>
                                    <w:jc w:val="center"/>
                                    <w:rPr>
                                      <w:b/>
                                      <w:sz w:val="18"/>
                                      <w:szCs w:val="18"/>
                                    </w:rPr>
                                  </w:pPr>
                                  <w:r w:rsidRPr="005D185A">
                                    <w:rPr>
                                      <w:b/>
                                      <w:sz w:val="18"/>
                                      <w:szCs w:val="18"/>
                                    </w:rPr>
                                    <w:t>Trend</w:t>
                                  </w:r>
                                </w:p>
                              </w:tc>
                            </w:tr>
                            <w:tr w:rsidR="00BD648B" w:rsidTr="00B141C4">
                              <w:trPr>
                                <w:jc w:val="center"/>
                              </w:trPr>
                              <w:tc>
                                <w:tcPr>
                                  <w:tcW w:w="1905" w:type="dxa"/>
                                </w:tcPr>
                                <w:p w:rsidR="00BD648B" w:rsidRDefault="00BD648B" w:rsidP="005D185A">
                                  <w:pPr>
                                    <w:contextualSpacing/>
                                    <w:jc w:val="right"/>
                                    <w:rPr>
                                      <w:sz w:val="18"/>
                                      <w:szCs w:val="18"/>
                                    </w:rPr>
                                  </w:pPr>
                                  <w:r>
                                    <w:rPr>
                                      <w:sz w:val="18"/>
                                      <w:szCs w:val="18"/>
                                    </w:rPr>
                                    <w:t>Payment requests requiring immediate invoices.</w:t>
                                  </w:r>
                                </w:p>
                              </w:tc>
                              <w:tc>
                                <w:tcPr>
                                  <w:tcW w:w="685" w:type="dxa"/>
                                </w:tcPr>
                                <w:p w:rsidR="00BD648B" w:rsidRDefault="00BD648B" w:rsidP="005D185A">
                                  <w:pPr>
                                    <w:contextualSpacing/>
                                    <w:jc w:val="right"/>
                                    <w:rPr>
                                      <w:sz w:val="18"/>
                                      <w:szCs w:val="18"/>
                                    </w:rPr>
                                  </w:pPr>
                                  <w:r>
                                    <w:rPr>
                                      <w:sz w:val="18"/>
                                      <w:szCs w:val="18"/>
                                    </w:rPr>
                                    <w:t>4,561</w:t>
                                  </w:r>
                                </w:p>
                              </w:tc>
                              <w:tc>
                                <w:tcPr>
                                  <w:tcW w:w="684" w:type="dxa"/>
                                </w:tcPr>
                                <w:p w:rsidR="00BD648B" w:rsidRDefault="00BD648B" w:rsidP="005D185A">
                                  <w:pPr>
                                    <w:contextualSpacing/>
                                    <w:jc w:val="right"/>
                                    <w:rPr>
                                      <w:sz w:val="18"/>
                                      <w:szCs w:val="18"/>
                                    </w:rPr>
                                  </w:pPr>
                                  <w:r>
                                    <w:rPr>
                                      <w:sz w:val="18"/>
                                      <w:szCs w:val="18"/>
                                    </w:rPr>
                                    <w:t>2,846</w:t>
                                  </w:r>
                                </w:p>
                              </w:tc>
                              <w:tc>
                                <w:tcPr>
                                  <w:tcW w:w="758" w:type="dxa"/>
                                </w:tcPr>
                                <w:p w:rsidR="00BD648B" w:rsidRDefault="00BD648B" w:rsidP="005D185A">
                                  <w:pPr>
                                    <w:contextualSpacing/>
                                    <w:jc w:val="center"/>
                                    <w:rPr>
                                      <w:sz w:val="18"/>
                                      <w:szCs w:val="18"/>
                                    </w:rPr>
                                  </w:pPr>
                                  <w:r>
                                    <w:rPr>
                                      <w:sz w:val="18"/>
                                      <w:szCs w:val="18"/>
                                    </w:rPr>
                                    <w:t>3,005</w:t>
                                  </w:r>
                                </w:p>
                              </w:tc>
                              <w:tc>
                                <w:tcPr>
                                  <w:tcW w:w="921" w:type="dxa"/>
                                </w:tcPr>
                                <w:p w:rsidR="00BD648B" w:rsidRDefault="00BD648B" w:rsidP="005D185A">
                                  <w:pPr>
                                    <w:contextualSpacing/>
                                    <w:jc w:val="center"/>
                                    <w:rPr>
                                      <w:sz w:val="18"/>
                                      <w:szCs w:val="18"/>
                                    </w:rPr>
                                  </w:pPr>
                                  <w:r>
                                    <w:rPr>
                                      <w:sz w:val="18"/>
                                      <w:szCs w:val="18"/>
                                    </w:rPr>
                                    <w:t>Stable</w:t>
                                  </w:r>
                                </w:p>
                              </w:tc>
                            </w:tr>
                          </w:tbl>
                          <w:p w:rsidR="00BD648B" w:rsidRPr="005D185A" w:rsidRDefault="00BD648B" w:rsidP="005D185A">
                            <w:pPr>
                              <w:contextualSpacing/>
                              <w:rPr>
                                <w:sz w:val="18"/>
                                <w:szCs w:val="18"/>
                              </w:rPr>
                            </w:pPr>
                          </w:p>
                          <w:p w:rsidR="00BD648B" w:rsidRDefault="00BD648B" w:rsidP="000617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C5693" id="_x0000_s1036" type="#_x0000_t202" style="position:absolute;margin-left:216.75pt;margin-top:168pt;width:26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ZhxwIAAPAFAAAOAAAAZHJzL2Uyb0RvYy54bWysVMtu3CAU3VfqPyDvG3ucmTyseKI0aapK&#10;fSlJ1fU14DEKBheYsadf3wvYzjSNuqjqhQXc17n3HLi4HFpJdtxYoVWZLI6yhHBFNRNqUybfHm7f&#10;nCXEOlAMpFa8TPbcJpfr168u+q7guW60ZNwQTKJs0Xdl0jjXFWlqacNbsEe64wqNtTYtONyaTcoM&#10;9Ji9lWmeZSdprw3rjKbcWjy9icZkHfLXNafuS11b7ogsE8Tmwt+Ef+X/6foCio2BrhF0hAH/gKIF&#10;obDonOoGHJCtEX+kagU12uraHVHdprquBeWhB+xmkT3r5r6BjodecDi2m8dk/19a+nn31RDBkDsc&#10;j4IWOXrggyNv9UByP56+swV63Xfo5wY8RtfQqu0+avpoidLXDagNvzJG9w0HhvAWPjI9CI15rE9S&#10;9Z80wzKwdTokGmrT+tnhNAhmRxz7mRoPheLhMX6nKzRRtOXZ+WqVBfJSKKbwzlj3nuuW+EWZGOQ+&#10;pIfdR+s8HCgmF1/NainYrZAybLze+LU0ZAeoFKCUKxfblNsW8cbzZYZf1Aweo7Li8cl0jCWCcn2m&#10;UPC3IlL5Un5C7xQLwnMgZFxjZDTzIFpEHCayddzcN6wnldyaO0CaVtkZQiBM+B6PzxZxg4rOTz0K&#10;NIHc4FV0MiFGu+/CNUFGfqI+pR/B3GclgT7GIcmugWdNjgObetETmNDZAc7As6d2JNntJfelpLrj&#10;NWrrSTEvTfk4SGX09mE1cjIH5gHdPNRDeqbA0d+HRlBz8KjTv1WdI0Jlrdwc3AqlzUvV2WNUNyKN&#10;/qPSbezbi94N1TBdqvEKVZrtUfxISVA4Ppm4aLT5mZAen58ysT+2YHhC5AeFF+h8sVwily5slqvT&#10;HDfm0FIdWkBRTIWkI/thee3CG+ebUvoKL1otwhXw4CKSETQ+K4HO8Qn079bhPng9PdTrXwAAAP//&#10;AwBQSwMEFAAGAAgAAAAhACOxflfeAAAACwEAAA8AAABkcnMvZG93bnJldi54bWxMj89Og0AQxu8m&#10;vsNmTLzZRbEEKUtjNARvpq0PMGWnQGR3CbsF6tM7nuxxvvnl+5NvF9OLiUbfOavgcRWBIFs73dlG&#10;wdehfEhB+IBWY+8sKbiQh21xe5Njpt1sdzTtQyPYxPoMFbQhDJmUvm7JoF+5gSz/Tm40GPgcG6lH&#10;nNnc9PIpihJpsLOc0OJAby3V3/uzUZB+XD5xev+pynl3wGmoqlKXsVL3d8vrBkSgJfzD8Fefq0PB&#10;nY7ubLUXvYLnOF4zqiCOEx7FxMs6ZeWoIElYkUUurzcUvwAAAP//AwBQSwECLQAUAAYACAAAACEA&#10;toM4kv4AAADhAQAAEwAAAAAAAAAAAAAAAAAAAAAAW0NvbnRlbnRfVHlwZXNdLnhtbFBLAQItABQA&#10;BgAIAAAAIQA4/SH/1gAAAJQBAAALAAAAAAAAAAAAAAAAAC8BAABfcmVscy8ucmVsc1BLAQItABQA&#10;BgAIAAAAIQCErXZhxwIAAPAFAAAOAAAAAAAAAAAAAAAAAC4CAABkcnMvZTJvRG9jLnhtbFBLAQIt&#10;ABQABgAIAAAAIQAjsX5X3gAAAAsBAAAPAAAAAAAAAAAAAAAAACEFAABkcnMvZG93bnJldi54bWxQ&#10;SwUGAAAAAAQABADzAAAALAYAAAAA&#10;" fillcolor="#b8cce4 [1300]" strokecolor="#94b64e [3046]">
                <v:shadow on="t" color="black" opacity="26214f" origin="-.5,-.5" offset=".74836mm,.74836mm"/>
                <v:textbo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Invoice Processing</w:t>
                      </w:r>
                    </w:p>
                    <w:p w:rsidR="00BD648B" w:rsidRDefault="00BD648B" w:rsidP="005D185A">
                      <w:pPr>
                        <w:contextualSpacing/>
                        <w:rPr>
                          <w:rFonts w:ascii="Arial" w:hAnsi="Arial" w:cs="Arial"/>
                          <w:i/>
                          <w:sz w:val="16"/>
                          <w:szCs w:val="16"/>
                        </w:rPr>
                      </w:pPr>
                    </w:p>
                    <w:p w:rsidR="00BD648B" w:rsidRDefault="00BD648B" w:rsidP="005D185A">
                      <w:pPr>
                        <w:contextualSpacing/>
                        <w:rPr>
                          <w:rFonts w:ascii="Arial" w:hAnsi="Arial" w:cs="Arial"/>
                          <w:i/>
                          <w:sz w:val="16"/>
                          <w:szCs w:val="16"/>
                        </w:rPr>
                      </w:pPr>
                      <w:r>
                        <w:rPr>
                          <w:rFonts w:ascii="Arial" w:hAnsi="Arial" w:cs="Arial"/>
                          <w:i/>
                          <w:sz w:val="16"/>
                          <w:szCs w:val="16"/>
                        </w:rPr>
                        <w:t>The County Council has the facility to make immediate payments to suppliers for urgent payments. However, making such payments requires extra resource. This information shows the number of payment requests requiring immediate invoices. The lower the number the better.</w:t>
                      </w:r>
                    </w:p>
                    <w:p w:rsidR="00BD648B" w:rsidRDefault="00BD648B" w:rsidP="005D185A">
                      <w:pPr>
                        <w:contextualSpacing/>
                        <w:rPr>
                          <w:rFonts w:ascii="Arial" w:hAnsi="Arial" w:cs="Arial"/>
                          <w:i/>
                          <w:sz w:val="16"/>
                          <w:szCs w:val="16"/>
                        </w:rPr>
                      </w:pPr>
                    </w:p>
                    <w:tbl>
                      <w:tblPr>
                        <w:tblStyle w:val="TableGrid"/>
                        <w:tblW w:w="0" w:type="auto"/>
                        <w:jc w:val="center"/>
                        <w:tblLook w:val="04A0" w:firstRow="1" w:lastRow="0" w:firstColumn="1" w:lastColumn="0" w:noHBand="0" w:noVBand="1"/>
                      </w:tblPr>
                      <w:tblGrid>
                        <w:gridCol w:w="1905"/>
                        <w:gridCol w:w="685"/>
                        <w:gridCol w:w="684"/>
                        <w:gridCol w:w="758"/>
                        <w:gridCol w:w="921"/>
                      </w:tblGrid>
                      <w:tr w:rsidR="00BD648B" w:rsidTr="00B141C4">
                        <w:trPr>
                          <w:jc w:val="center"/>
                        </w:trPr>
                        <w:tc>
                          <w:tcPr>
                            <w:tcW w:w="1905" w:type="dxa"/>
                          </w:tcPr>
                          <w:p w:rsidR="00BD648B" w:rsidRPr="005D185A" w:rsidRDefault="00BD648B" w:rsidP="005D185A">
                            <w:pPr>
                              <w:contextualSpacing/>
                              <w:jc w:val="center"/>
                              <w:rPr>
                                <w:b/>
                                <w:sz w:val="18"/>
                                <w:szCs w:val="18"/>
                              </w:rPr>
                            </w:pPr>
                          </w:p>
                        </w:tc>
                        <w:tc>
                          <w:tcPr>
                            <w:tcW w:w="685" w:type="dxa"/>
                          </w:tcPr>
                          <w:p w:rsidR="00BD648B" w:rsidRPr="005D185A" w:rsidRDefault="00BD648B" w:rsidP="005D185A">
                            <w:pPr>
                              <w:contextualSpacing/>
                              <w:jc w:val="center"/>
                              <w:rPr>
                                <w:b/>
                                <w:sz w:val="18"/>
                                <w:szCs w:val="18"/>
                              </w:rPr>
                            </w:pPr>
                            <w:r w:rsidRPr="005D185A">
                              <w:rPr>
                                <w:b/>
                                <w:sz w:val="18"/>
                                <w:szCs w:val="18"/>
                              </w:rPr>
                              <w:t>Q1</w:t>
                            </w:r>
                          </w:p>
                        </w:tc>
                        <w:tc>
                          <w:tcPr>
                            <w:tcW w:w="684" w:type="dxa"/>
                          </w:tcPr>
                          <w:p w:rsidR="00BD648B" w:rsidRPr="005D185A" w:rsidRDefault="00BD648B" w:rsidP="005D185A">
                            <w:pPr>
                              <w:contextualSpacing/>
                              <w:jc w:val="center"/>
                              <w:rPr>
                                <w:b/>
                                <w:sz w:val="18"/>
                                <w:szCs w:val="18"/>
                              </w:rPr>
                            </w:pPr>
                            <w:r w:rsidRPr="005D185A">
                              <w:rPr>
                                <w:b/>
                                <w:sz w:val="18"/>
                                <w:szCs w:val="18"/>
                              </w:rPr>
                              <w:t>Q2</w:t>
                            </w:r>
                          </w:p>
                        </w:tc>
                        <w:tc>
                          <w:tcPr>
                            <w:tcW w:w="758" w:type="dxa"/>
                          </w:tcPr>
                          <w:p w:rsidR="00BD648B" w:rsidRPr="005D185A" w:rsidRDefault="00BD648B" w:rsidP="005D185A">
                            <w:pPr>
                              <w:contextualSpacing/>
                              <w:jc w:val="center"/>
                              <w:rPr>
                                <w:b/>
                                <w:sz w:val="18"/>
                                <w:szCs w:val="18"/>
                              </w:rPr>
                            </w:pPr>
                            <w:r>
                              <w:rPr>
                                <w:b/>
                                <w:sz w:val="18"/>
                                <w:szCs w:val="18"/>
                              </w:rPr>
                              <w:t>Q3</w:t>
                            </w:r>
                          </w:p>
                        </w:tc>
                        <w:tc>
                          <w:tcPr>
                            <w:tcW w:w="921" w:type="dxa"/>
                          </w:tcPr>
                          <w:p w:rsidR="00BD648B" w:rsidRPr="005D185A" w:rsidRDefault="00BD648B" w:rsidP="005D185A">
                            <w:pPr>
                              <w:contextualSpacing/>
                              <w:jc w:val="center"/>
                              <w:rPr>
                                <w:b/>
                                <w:sz w:val="18"/>
                                <w:szCs w:val="18"/>
                              </w:rPr>
                            </w:pPr>
                            <w:r w:rsidRPr="005D185A">
                              <w:rPr>
                                <w:b/>
                                <w:sz w:val="18"/>
                                <w:szCs w:val="18"/>
                              </w:rPr>
                              <w:t>Trend</w:t>
                            </w:r>
                          </w:p>
                        </w:tc>
                      </w:tr>
                      <w:tr w:rsidR="00BD648B" w:rsidTr="00B141C4">
                        <w:trPr>
                          <w:jc w:val="center"/>
                        </w:trPr>
                        <w:tc>
                          <w:tcPr>
                            <w:tcW w:w="1905" w:type="dxa"/>
                          </w:tcPr>
                          <w:p w:rsidR="00BD648B" w:rsidRDefault="00BD648B" w:rsidP="005D185A">
                            <w:pPr>
                              <w:contextualSpacing/>
                              <w:jc w:val="right"/>
                              <w:rPr>
                                <w:sz w:val="18"/>
                                <w:szCs w:val="18"/>
                              </w:rPr>
                            </w:pPr>
                            <w:r>
                              <w:rPr>
                                <w:sz w:val="18"/>
                                <w:szCs w:val="18"/>
                              </w:rPr>
                              <w:t>Payment requests requiring immediate invoices.</w:t>
                            </w:r>
                          </w:p>
                        </w:tc>
                        <w:tc>
                          <w:tcPr>
                            <w:tcW w:w="685" w:type="dxa"/>
                          </w:tcPr>
                          <w:p w:rsidR="00BD648B" w:rsidRDefault="00BD648B" w:rsidP="005D185A">
                            <w:pPr>
                              <w:contextualSpacing/>
                              <w:jc w:val="right"/>
                              <w:rPr>
                                <w:sz w:val="18"/>
                                <w:szCs w:val="18"/>
                              </w:rPr>
                            </w:pPr>
                            <w:r>
                              <w:rPr>
                                <w:sz w:val="18"/>
                                <w:szCs w:val="18"/>
                              </w:rPr>
                              <w:t>4,561</w:t>
                            </w:r>
                          </w:p>
                        </w:tc>
                        <w:tc>
                          <w:tcPr>
                            <w:tcW w:w="684" w:type="dxa"/>
                          </w:tcPr>
                          <w:p w:rsidR="00BD648B" w:rsidRDefault="00BD648B" w:rsidP="005D185A">
                            <w:pPr>
                              <w:contextualSpacing/>
                              <w:jc w:val="right"/>
                              <w:rPr>
                                <w:sz w:val="18"/>
                                <w:szCs w:val="18"/>
                              </w:rPr>
                            </w:pPr>
                            <w:r>
                              <w:rPr>
                                <w:sz w:val="18"/>
                                <w:szCs w:val="18"/>
                              </w:rPr>
                              <w:t>2,846</w:t>
                            </w:r>
                          </w:p>
                        </w:tc>
                        <w:tc>
                          <w:tcPr>
                            <w:tcW w:w="758" w:type="dxa"/>
                          </w:tcPr>
                          <w:p w:rsidR="00BD648B" w:rsidRDefault="00BD648B" w:rsidP="005D185A">
                            <w:pPr>
                              <w:contextualSpacing/>
                              <w:jc w:val="center"/>
                              <w:rPr>
                                <w:sz w:val="18"/>
                                <w:szCs w:val="18"/>
                              </w:rPr>
                            </w:pPr>
                            <w:r>
                              <w:rPr>
                                <w:sz w:val="18"/>
                                <w:szCs w:val="18"/>
                              </w:rPr>
                              <w:t>3,005</w:t>
                            </w:r>
                          </w:p>
                        </w:tc>
                        <w:tc>
                          <w:tcPr>
                            <w:tcW w:w="921" w:type="dxa"/>
                          </w:tcPr>
                          <w:p w:rsidR="00BD648B" w:rsidRDefault="00BD648B" w:rsidP="005D185A">
                            <w:pPr>
                              <w:contextualSpacing/>
                              <w:jc w:val="center"/>
                              <w:rPr>
                                <w:sz w:val="18"/>
                                <w:szCs w:val="18"/>
                              </w:rPr>
                            </w:pPr>
                            <w:r>
                              <w:rPr>
                                <w:sz w:val="18"/>
                                <w:szCs w:val="18"/>
                              </w:rPr>
                              <w:t>Stable</w:t>
                            </w:r>
                          </w:p>
                        </w:tc>
                      </w:tr>
                    </w:tbl>
                    <w:p w:rsidR="00BD648B" w:rsidRPr="005D185A" w:rsidRDefault="00BD648B" w:rsidP="005D185A">
                      <w:pPr>
                        <w:contextualSpacing/>
                        <w:rPr>
                          <w:sz w:val="18"/>
                          <w:szCs w:val="18"/>
                        </w:rPr>
                      </w:pPr>
                    </w:p>
                    <w:p w:rsidR="00BD648B" w:rsidRDefault="00BD648B" w:rsidP="000617A0"/>
                  </w:txbxContent>
                </v:textbox>
              </v:shape>
            </w:pict>
          </mc:Fallback>
        </mc:AlternateContent>
      </w:r>
      <w:r w:rsidR="000617A0" w:rsidRPr="000617A0">
        <w:rPr>
          <w:noProof/>
          <w:lang w:eastAsia="en-GB"/>
        </w:rPr>
        <mc:AlternateContent>
          <mc:Choice Requires="wps">
            <w:drawing>
              <wp:anchor distT="0" distB="0" distL="114300" distR="114300" simplePos="0" relativeHeight="251667456" behindDoc="0" locked="0" layoutInCell="1" allowOverlap="1" wp14:anchorId="158B1AB0" wp14:editId="148B94DB">
                <wp:simplePos x="0" y="0"/>
                <wp:positionH relativeFrom="column">
                  <wp:posOffset>6181725</wp:posOffset>
                </wp:positionH>
                <wp:positionV relativeFrom="paragraph">
                  <wp:posOffset>2143125</wp:posOffset>
                </wp:positionV>
                <wp:extent cx="3333750" cy="2095500"/>
                <wp:effectExtent l="38100" t="38100" r="114300" b="1143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95500"/>
                        </a:xfrm>
                        <a:prstGeom prst="rect">
                          <a:avLst/>
                        </a:prstGeom>
                        <a:solidFill>
                          <a:schemeClr val="accent1">
                            <a:lumMod val="40000"/>
                            <a:lumOff val="60000"/>
                          </a:schemeClr>
                        </a:solidFill>
                        <a:ln>
                          <a:headEnd/>
                          <a:tailEnd/>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Geographic Locations of Contractors</w:t>
                            </w:r>
                          </w:p>
                          <w:p w:rsidR="00BD648B" w:rsidRDefault="00BD648B" w:rsidP="00FC16E2">
                            <w:pPr>
                              <w:contextualSpacing/>
                              <w:rPr>
                                <w:rFonts w:ascii="Arial" w:hAnsi="Arial" w:cs="Arial"/>
                                <w:b/>
                                <w:sz w:val="16"/>
                                <w:szCs w:val="16"/>
                              </w:rPr>
                            </w:pPr>
                          </w:p>
                          <w:p w:rsidR="00BD648B" w:rsidRPr="00DA0D4D" w:rsidRDefault="00BD648B" w:rsidP="00FC16E2">
                            <w:pPr>
                              <w:contextualSpacing/>
                              <w:rPr>
                                <w:rFonts w:ascii="Arial" w:hAnsi="Arial" w:cs="Arial"/>
                                <w:i/>
                                <w:sz w:val="16"/>
                                <w:szCs w:val="16"/>
                              </w:rPr>
                            </w:pPr>
                            <w:r w:rsidRPr="00DA0D4D">
                              <w:rPr>
                                <w:rFonts w:ascii="Arial" w:hAnsi="Arial" w:cs="Arial"/>
                                <w:i/>
                                <w:sz w:val="16"/>
                                <w:szCs w:val="16"/>
                              </w:rPr>
                              <w:t>This information</w:t>
                            </w:r>
                            <w:r>
                              <w:rPr>
                                <w:rFonts w:ascii="Arial" w:hAnsi="Arial" w:cs="Arial"/>
                                <w:i/>
                                <w:sz w:val="16"/>
                                <w:szCs w:val="16"/>
                              </w:rPr>
                              <w:t xml:space="preserve"> shows where suppliers</w:t>
                            </w:r>
                            <w:r w:rsidRPr="00DA0D4D">
                              <w:rPr>
                                <w:rFonts w:ascii="Arial" w:hAnsi="Arial" w:cs="Arial"/>
                                <w:i/>
                                <w:sz w:val="16"/>
                                <w:szCs w:val="16"/>
                              </w:rPr>
                              <w:t xml:space="preserve"> </w:t>
                            </w:r>
                            <w:r>
                              <w:rPr>
                                <w:rFonts w:ascii="Arial" w:hAnsi="Arial" w:cs="Arial"/>
                                <w:i/>
                                <w:sz w:val="16"/>
                                <w:szCs w:val="16"/>
                              </w:rPr>
                              <w:t>who have been awarded contracts by the County Council so far this year have their base.</w:t>
                            </w:r>
                          </w:p>
                          <w:p w:rsidR="00BD648B" w:rsidRDefault="00BD648B" w:rsidP="00FC16E2">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29"/>
                              <w:gridCol w:w="1789"/>
                              <w:gridCol w:w="1091"/>
                              <w:gridCol w:w="958"/>
                            </w:tblGrid>
                            <w:tr w:rsidR="00BD648B" w:rsidTr="00D966F9">
                              <w:tc>
                                <w:tcPr>
                                  <w:tcW w:w="1129" w:type="dxa"/>
                                </w:tcPr>
                                <w:p w:rsidR="00BD648B" w:rsidRPr="00D966F9" w:rsidRDefault="00BD648B" w:rsidP="00D966F9">
                                  <w:pPr>
                                    <w:contextualSpacing/>
                                    <w:jc w:val="center"/>
                                    <w:rPr>
                                      <w:b/>
                                      <w:sz w:val="18"/>
                                      <w:szCs w:val="18"/>
                                    </w:rPr>
                                  </w:pPr>
                                  <w:r w:rsidRPr="00D966F9">
                                    <w:rPr>
                                      <w:b/>
                                      <w:sz w:val="18"/>
                                      <w:szCs w:val="18"/>
                                    </w:rPr>
                                    <w:t>Contractor Location</w:t>
                                  </w:r>
                                </w:p>
                              </w:tc>
                              <w:tc>
                                <w:tcPr>
                                  <w:tcW w:w="1775" w:type="dxa"/>
                                </w:tcPr>
                                <w:p w:rsidR="00BD648B" w:rsidRPr="00D966F9" w:rsidRDefault="00BD648B" w:rsidP="00D966F9">
                                  <w:pPr>
                                    <w:contextualSpacing/>
                                    <w:jc w:val="center"/>
                                    <w:rPr>
                                      <w:b/>
                                      <w:sz w:val="18"/>
                                      <w:szCs w:val="18"/>
                                    </w:rPr>
                                  </w:pPr>
                                  <w:r w:rsidRPr="00D966F9">
                                    <w:rPr>
                                      <w:b/>
                                      <w:sz w:val="18"/>
                                      <w:szCs w:val="18"/>
                                    </w:rPr>
                                    <w:t>Contract/Framework Arrangement Awarded</w:t>
                                  </w:r>
                                </w:p>
                              </w:tc>
                              <w:tc>
                                <w:tcPr>
                                  <w:tcW w:w="1076" w:type="dxa"/>
                                </w:tcPr>
                                <w:p w:rsidR="00BD648B" w:rsidRPr="00D966F9" w:rsidRDefault="00BD648B" w:rsidP="00D966F9">
                                  <w:pPr>
                                    <w:contextualSpacing/>
                                    <w:jc w:val="center"/>
                                    <w:rPr>
                                      <w:b/>
                                      <w:sz w:val="18"/>
                                      <w:szCs w:val="18"/>
                                    </w:rPr>
                                  </w:pPr>
                                  <w:r w:rsidRPr="00D966F9">
                                    <w:rPr>
                                      <w:b/>
                                      <w:sz w:val="18"/>
                                      <w:szCs w:val="18"/>
                                    </w:rPr>
                                    <w:t>Contractors</w:t>
                                  </w:r>
                                </w:p>
                              </w:tc>
                              <w:tc>
                                <w:tcPr>
                                  <w:tcW w:w="958" w:type="dxa"/>
                                </w:tcPr>
                                <w:p w:rsidR="00BD648B" w:rsidRPr="00D966F9" w:rsidRDefault="00BD648B" w:rsidP="00D966F9">
                                  <w:pPr>
                                    <w:contextualSpacing/>
                                    <w:jc w:val="center"/>
                                    <w:rPr>
                                      <w:b/>
                                      <w:sz w:val="18"/>
                                      <w:szCs w:val="18"/>
                                    </w:rPr>
                                  </w:pPr>
                                  <w:r w:rsidRPr="00D966F9">
                                    <w:rPr>
                                      <w:b/>
                                      <w:sz w:val="18"/>
                                      <w:szCs w:val="18"/>
                                    </w:rPr>
                                    <w:t>Annual Value</w:t>
                                  </w:r>
                                </w:p>
                              </w:tc>
                            </w:tr>
                            <w:tr w:rsidR="00BD648B" w:rsidTr="00D966F9">
                              <w:tc>
                                <w:tcPr>
                                  <w:tcW w:w="1129" w:type="dxa"/>
                                </w:tcPr>
                                <w:p w:rsidR="00BD648B" w:rsidRPr="00D966F9" w:rsidRDefault="00BD648B" w:rsidP="00D966F9">
                                  <w:pPr>
                                    <w:contextualSpacing/>
                                    <w:jc w:val="right"/>
                                    <w:rPr>
                                      <w:sz w:val="18"/>
                                      <w:szCs w:val="18"/>
                                    </w:rPr>
                                  </w:pPr>
                                  <w:r>
                                    <w:rPr>
                                      <w:sz w:val="18"/>
                                      <w:szCs w:val="18"/>
                                    </w:rPr>
                                    <w:t>Lancashire</w:t>
                                  </w:r>
                                </w:p>
                              </w:tc>
                              <w:tc>
                                <w:tcPr>
                                  <w:tcW w:w="1775" w:type="dxa"/>
                                </w:tcPr>
                                <w:p w:rsidR="00BD648B" w:rsidRPr="00D966F9" w:rsidRDefault="000B0F4D" w:rsidP="00D966F9">
                                  <w:pPr>
                                    <w:contextualSpacing/>
                                    <w:jc w:val="right"/>
                                    <w:rPr>
                                      <w:sz w:val="18"/>
                                      <w:szCs w:val="18"/>
                                    </w:rPr>
                                  </w:pPr>
                                  <w:r>
                                    <w:rPr>
                                      <w:sz w:val="18"/>
                                      <w:szCs w:val="18"/>
                                    </w:rPr>
                                    <w:t>49</w:t>
                                  </w:r>
                                </w:p>
                              </w:tc>
                              <w:tc>
                                <w:tcPr>
                                  <w:tcW w:w="1076" w:type="dxa"/>
                                </w:tcPr>
                                <w:p w:rsidR="00BD648B" w:rsidRPr="00D966F9" w:rsidRDefault="000B0F4D" w:rsidP="00D966F9">
                                  <w:pPr>
                                    <w:contextualSpacing/>
                                    <w:jc w:val="right"/>
                                    <w:rPr>
                                      <w:sz w:val="18"/>
                                      <w:szCs w:val="18"/>
                                    </w:rPr>
                                  </w:pPr>
                                  <w:r>
                                    <w:rPr>
                                      <w:sz w:val="18"/>
                                      <w:szCs w:val="18"/>
                                    </w:rPr>
                                    <w:t>291</w:t>
                                  </w:r>
                                </w:p>
                              </w:tc>
                              <w:tc>
                                <w:tcPr>
                                  <w:tcW w:w="958" w:type="dxa"/>
                                </w:tcPr>
                                <w:p w:rsidR="00BD648B" w:rsidRPr="00D966F9" w:rsidRDefault="000B0F4D" w:rsidP="00D966F9">
                                  <w:pPr>
                                    <w:contextualSpacing/>
                                    <w:jc w:val="right"/>
                                    <w:rPr>
                                      <w:sz w:val="18"/>
                                      <w:szCs w:val="18"/>
                                    </w:rPr>
                                  </w:pPr>
                                  <w:r>
                                    <w:rPr>
                                      <w:sz w:val="18"/>
                                      <w:szCs w:val="18"/>
                                    </w:rPr>
                                    <w:t>£53.3m</w:t>
                                  </w:r>
                                </w:p>
                              </w:tc>
                            </w:tr>
                            <w:tr w:rsidR="00BD648B" w:rsidTr="00D966F9">
                              <w:tc>
                                <w:tcPr>
                                  <w:tcW w:w="1129" w:type="dxa"/>
                                </w:tcPr>
                                <w:p w:rsidR="00BD648B" w:rsidRPr="00D966F9" w:rsidRDefault="00BD648B" w:rsidP="00D966F9">
                                  <w:pPr>
                                    <w:contextualSpacing/>
                                    <w:jc w:val="right"/>
                                    <w:rPr>
                                      <w:sz w:val="18"/>
                                      <w:szCs w:val="18"/>
                                    </w:rPr>
                                  </w:pPr>
                                  <w:r>
                                    <w:rPr>
                                      <w:sz w:val="18"/>
                                      <w:szCs w:val="18"/>
                                    </w:rPr>
                                    <w:t>North West</w:t>
                                  </w:r>
                                </w:p>
                              </w:tc>
                              <w:tc>
                                <w:tcPr>
                                  <w:tcW w:w="1775" w:type="dxa"/>
                                </w:tcPr>
                                <w:p w:rsidR="00BD648B" w:rsidRPr="00D966F9" w:rsidRDefault="000B0F4D" w:rsidP="00D966F9">
                                  <w:pPr>
                                    <w:contextualSpacing/>
                                    <w:jc w:val="right"/>
                                    <w:rPr>
                                      <w:sz w:val="18"/>
                                      <w:szCs w:val="18"/>
                                    </w:rPr>
                                  </w:pPr>
                                  <w:r>
                                    <w:rPr>
                                      <w:sz w:val="18"/>
                                      <w:szCs w:val="18"/>
                                    </w:rPr>
                                    <w:t>19</w:t>
                                  </w:r>
                                </w:p>
                              </w:tc>
                              <w:tc>
                                <w:tcPr>
                                  <w:tcW w:w="1076" w:type="dxa"/>
                                </w:tcPr>
                                <w:p w:rsidR="00BD648B" w:rsidRPr="00D966F9" w:rsidRDefault="000B0F4D" w:rsidP="00D966F9">
                                  <w:pPr>
                                    <w:contextualSpacing/>
                                    <w:jc w:val="right"/>
                                    <w:rPr>
                                      <w:sz w:val="18"/>
                                      <w:szCs w:val="18"/>
                                    </w:rPr>
                                  </w:pPr>
                                  <w:r>
                                    <w:rPr>
                                      <w:sz w:val="18"/>
                                      <w:szCs w:val="18"/>
                                    </w:rPr>
                                    <w:t>73</w:t>
                                  </w:r>
                                </w:p>
                              </w:tc>
                              <w:tc>
                                <w:tcPr>
                                  <w:tcW w:w="958" w:type="dxa"/>
                                </w:tcPr>
                                <w:p w:rsidR="00BD648B" w:rsidRPr="00D966F9" w:rsidRDefault="000B0F4D" w:rsidP="00D966F9">
                                  <w:pPr>
                                    <w:contextualSpacing/>
                                    <w:jc w:val="right"/>
                                    <w:rPr>
                                      <w:sz w:val="18"/>
                                      <w:szCs w:val="18"/>
                                    </w:rPr>
                                  </w:pPr>
                                  <w:r>
                                    <w:rPr>
                                      <w:sz w:val="18"/>
                                      <w:szCs w:val="18"/>
                                    </w:rPr>
                                    <w:t>£16.2m</w:t>
                                  </w:r>
                                </w:p>
                              </w:tc>
                            </w:tr>
                            <w:tr w:rsidR="00BD648B" w:rsidTr="00D966F9">
                              <w:tc>
                                <w:tcPr>
                                  <w:tcW w:w="1129" w:type="dxa"/>
                                </w:tcPr>
                                <w:p w:rsidR="00BD648B" w:rsidRPr="00D966F9" w:rsidRDefault="00BD648B" w:rsidP="00D966F9">
                                  <w:pPr>
                                    <w:contextualSpacing/>
                                    <w:jc w:val="right"/>
                                    <w:rPr>
                                      <w:sz w:val="18"/>
                                      <w:szCs w:val="18"/>
                                    </w:rPr>
                                  </w:pPr>
                                  <w:r>
                                    <w:rPr>
                                      <w:sz w:val="18"/>
                                      <w:szCs w:val="18"/>
                                    </w:rPr>
                                    <w:t>Other</w:t>
                                  </w:r>
                                </w:p>
                              </w:tc>
                              <w:tc>
                                <w:tcPr>
                                  <w:tcW w:w="1775" w:type="dxa"/>
                                </w:tcPr>
                                <w:p w:rsidR="00BD648B" w:rsidRPr="00D966F9" w:rsidRDefault="000B0F4D" w:rsidP="00D966F9">
                                  <w:pPr>
                                    <w:contextualSpacing/>
                                    <w:jc w:val="right"/>
                                    <w:rPr>
                                      <w:sz w:val="18"/>
                                      <w:szCs w:val="18"/>
                                    </w:rPr>
                                  </w:pPr>
                                  <w:r>
                                    <w:rPr>
                                      <w:sz w:val="18"/>
                                      <w:szCs w:val="18"/>
                                    </w:rPr>
                                    <w:t>31</w:t>
                                  </w:r>
                                </w:p>
                              </w:tc>
                              <w:tc>
                                <w:tcPr>
                                  <w:tcW w:w="1076" w:type="dxa"/>
                                </w:tcPr>
                                <w:p w:rsidR="00BD648B" w:rsidRPr="00D966F9" w:rsidRDefault="000B0F4D" w:rsidP="00D966F9">
                                  <w:pPr>
                                    <w:contextualSpacing/>
                                    <w:jc w:val="right"/>
                                    <w:rPr>
                                      <w:sz w:val="18"/>
                                      <w:szCs w:val="18"/>
                                    </w:rPr>
                                  </w:pPr>
                                  <w:r>
                                    <w:rPr>
                                      <w:sz w:val="18"/>
                                      <w:szCs w:val="18"/>
                                    </w:rPr>
                                    <w:t>45</w:t>
                                  </w:r>
                                </w:p>
                              </w:tc>
                              <w:tc>
                                <w:tcPr>
                                  <w:tcW w:w="958" w:type="dxa"/>
                                </w:tcPr>
                                <w:p w:rsidR="00BD648B" w:rsidRPr="00D966F9" w:rsidRDefault="000B0F4D" w:rsidP="00D966F9">
                                  <w:pPr>
                                    <w:contextualSpacing/>
                                    <w:jc w:val="right"/>
                                    <w:rPr>
                                      <w:sz w:val="18"/>
                                      <w:szCs w:val="18"/>
                                    </w:rPr>
                                  </w:pPr>
                                  <w:r>
                                    <w:rPr>
                                      <w:sz w:val="18"/>
                                      <w:szCs w:val="18"/>
                                    </w:rPr>
                                    <w:t>£13.2m</w:t>
                                  </w:r>
                                </w:p>
                              </w:tc>
                            </w:tr>
                          </w:tbl>
                          <w:p w:rsidR="00BD648B" w:rsidRPr="00FC16E2" w:rsidRDefault="00BD648B" w:rsidP="00FC16E2">
                            <w:pPr>
                              <w:contextualSpacing/>
                              <w:rPr>
                                <w:i/>
                                <w:sz w:val="16"/>
                                <w:szCs w:val="16"/>
                              </w:rPr>
                            </w:pPr>
                          </w:p>
                          <w:p w:rsidR="00BD648B" w:rsidRDefault="00BD648B" w:rsidP="000617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B1AB0" id="Text Box 11" o:spid="_x0000_s1037" type="#_x0000_t202" style="position:absolute;margin-left:486.75pt;margin-top:168.75pt;width:26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FpyQIAAPEFAAAOAAAAZHJzL2Uyb0RvYy54bWysVF1v2yAUfZ+0/4B4X+2kST+iJlXXrtOk&#10;fanttGeCcYyKwQMSO/v1O4DtZl21h2l+sOByP86958DFZVcrshPWSaOXdHKUUyI0N4XUmyX99nD7&#10;5owS55kumDJaLOleOHq5ev3qom0WYmoqowphCZJot2ibJa28bxZZ5nglauaOTCM0Dktja+axtZus&#10;sKxF9lpl0zw/yVpji8YaLpyD9SYd0lXMX5aC+y9l6YQnakmBzce/jf91+GerC7bYWNZUkvcw2D+g&#10;qJnUKDqmumGeka2Vf6SqJbfGmdIfcVNnpiwlF7EHdDPJn3VzX7FGxF4wHNeMY3L/Ly3/vPtqiSzA&#10;3YQSzWpw9CA6T96ajsCE+bSNW8DtvoGj72CHb+zVNR8Nf3REm+uK6Y24sta0lWAF8MXI7CA05XEh&#10;ybr9ZArUYVtvYqKutHUYHsZBkB087UduAhYO4zG+0zmOOM6m+fl8nkf2MrYYwhvr/HthahIWS2pB&#10;fkzPdh+dRyNwHVxCNWeULG6lUnETBCeulSU7BqkwzoX2qU21rYE32Wc5viQamCGtZD4ZzCgRpRsy&#10;xYK/FVE6lAoTeqeLqDzPpEprRKZjEVULxHEiWy/sfVW0ZK229o6Bp3l+BgikkKHH47NJ2kDS09OA&#10;AkdMbXAXvaLEGv9d+irqKEw0pAwjGPtcK8Yf05BUU7FnTfYDG3oxA5jY2QHOyHOgtifZ75UIpZS+&#10;EyXE9aSYl6Z8HOYZ24d3CCvByRg4jejGoR7SMwT2/iE0gRqDe53+reoYESsb7cfgWmpjX6pePCZ1&#10;A2nyB/ygdJf6DkvfrbvhVvVXaG2KPcQPSqLC8WZiURn7k5IW78+Suh9bZgUl6oPGBTqfzGbg0sfN&#10;bH46xcYenqwPT5jmSAXSwX5cXvv4yIWmtLnCRStlvAIBXELSg8a7Eqffv4Hh4TrcR6+nl3r1CwAA&#10;//8DAFBLAwQUAAYACAAAACEAKzziat8AAAAMAQAADwAAAGRycy9kb3ducmV2LnhtbEyPQU+DQBCF&#10;7yb+h82YeLOLopQiQ2M0BG+mrT9gyq5AZHcJuwXqr3d60tubeS9vvsm3i+nFpEffOYtwv4pAaFs7&#10;1dkG4fNQ3qUgfCCrqHdWI5y1h21xfZVTptxsd3rah0ZwifUZIbQhDJmUvm61Ib9yg7bsfbnRUOBx&#10;bKQaaeZy08uHKEqkoc7yhZYG/drq+nt/Mgjp+/mDprefqpx3B5qGqipVGSPe3iwvzyCCXsJfGC74&#10;jA4FMx3dySoveoTNOn7iKEIcr1lcEo+blNURIUl4JYtc/n+i+AUAAP//AwBQSwECLQAUAAYACAAA&#10;ACEAtoM4kv4AAADhAQAAEwAAAAAAAAAAAAAAAAAAAAAAW0NvbnRlbnRfVHlwZXNdLnhtbFBLAQIt&#10;ABQABgAIAAAAIQA4/SH/1gAAAJQBAAALAAAAAAAAAAAAAAAAAC8BAABfcmVscy8ucmVsc1BLAQIt&#10;ABQABgAIAAAAIQCJZkFpyQIAAPEFAAAOAAAAAAAAAAAAAAAAAC4CAABkcnMvZTJvRG9jLnhtbFBL&#10;AQItABQABgAIAAAAIQArPOJq3wAAAAwBAAAPAAAAAAAAAAAAAAAAACMFAABkcnMvZG93bnJldi54&#10;bWxQSwUGAAAAAAQABADzAAAALwYAAAAA&#10;" fillcolor="#b8cce4 [1300]" strokecolor="#94b64e [3046]">
                <v:shadow on="t" color="black" opacity="26214f" origin="-.5,-.5" offset=".74836mm,.74836mm"/>
                <v:textbox>
                  <w:txbxContent>
                    <w:p w:rsidR="00BD648B" w:rsidRDefault="00BD648B" w:rsidP="000669EF">
                      <w:pPr>
                        <w:spacing w:after="0" w:line="240" w:lineRule="auto"/>
                        <w:contextualSpacing/>
                        <w:rPr>
                          <w:rFonts w:ascii="Arial" w:hAnsi="Arial" w:cs="Arial"/>
                          <w:b/>
                          <w:sz w:val="24"/>
                          <w:szCs w:val="24"/>
                        </w:rPr>
                      </w:pPr>
                      <w:r>
                        <w:rPr>
                          <w:rFonts w:ascii="Arial" w:hAnsi="Arial" w:cs="Arial"/>
                          <w:b/>
                          <w:sz w:val="24"/>
                          <w:szCs w:val="24"/>
                        </w:rPr>
                        <w:t>Geographic Locations of Contractors</w:t>
                      </w:r>
                    </w:p>
                    <w:p w:rsidR="00BD648B" w:rsidRDefault="00BD648B" w:rsidP="00FC16E2">
                      <w:pPr>
                        <w:contextualSpacing/>
                        <w:rPr>
                          <w:rFonts w:ascii="Arial" w:hAnsi="Arial" w:cs="Arial"/>
                          <w:b/>
                          <w:sz w:val="16"/>
                          <w:szCs w:val="16"/>
                        </w:rPr>
                      </w:pPr>
                    </w:p>
                    <w:p w:rsidR="00BD648B" w:rsidRPr="00DA0D4D" w:rsidRDefault="00BD648B" w:rsidP="00FC16E2">
                      <w:pPr>
                        <w:contextualSpacing/>
                        <w:rPr>
                          <w:rFonts w:ascii="Arial" w:hAnsi="Arial" w:cs="Arial"/>
                          <w:i/>
                          <w:sz w:val="16"/>
                          <w:szCs w:val="16"/>
                        </w:rPr>
                      </w:pPr>
                      <w:r w:rsidRPr="00DA0D4D">
                        <w:rPr>
                          <w:rFonts w:ascii="Arial" w:hAnsi="Arial" w:cs="Arial"/>
                          <w:i/>
                          <w:sz w:val="16"/>
                          <w:szCs w:val="16"/>
                        </w:rPr>
                        <w:t>This information</w:t>
                      </w:r>
                      <w:r>
                        <w:rPr>
                          <w:rFonts w:ascii="Arial" w:hAnsi="Arial" w:cs="Arial"/>
                          <w:i/>
                          <w:sz w:val="16"/>
                          <w:szCs w:val="16"/>
                        </w:rPr>
                        <w:t xml:space="preserve"> shows where suppliers</w:t>
                      </w:r>
                      <w:r w:rsidRPr="00DA0D4D">
                        <w:rPr>
                          <w:rFonts w:ascii="Arial" w:hAnsi="Arial" w:cs="Arial"/>
                          <w:i/>
                          <w:sz w:val="16"/>
                          <w:szCs w:val="16"/>
                        </w:rPr>
                        <w:t xml:space="preserve"> </w:t>
                      </w:r>
                      <w:r>
                        <w:rPr>
                          <w:rFonts w:ascii="Arial" w:hAnsi="Arial" w:cs="Arial"/>
                          <w:i/>
                          <w:sz w:val="16"/>
                          <w:szCs w:val="16"/>
                        </w:rPr>
                        <w:t>who have been awarded contracts by the County Council so far this year have their base.</w:t>
                      </w:r>
                    </w:p>
                    <w:p w:rsidR="00BD648B" w:rsidRDefault="00BD648B" w:rsidP="00FC16E2">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29"/>
                        <w:gridCol w:w="1789"/>
                        <w:gridCol w:w="1091"/>
                        <w:gridCol w:w="958"/>
                      </w:tblGrid>
                      <w:tr w:rsidR="00BD648B" w:rsidTr="00D966F9">
                        <w:tc>
                          <w:tcPr>
                            <w:tcW w:w="1129" w:type="dxa"/>
                          </w:tcPr>
                          <w:p w:rsidR="00BD648B" w:rsidRPr="00D966F9" w:rsidRDefault="00BD648B" w:rsidP="00D966F9">
                            <w:pPr>
                              <w:contextualSpacing/>
                              <w:jc w:val="center"/>
                              <w:rPr>
                                <w:b/>
                                <w:sz w:val="18"/>
                                <w:szCs w:val="18"/>
                              </w:rPr>
                            </w:pPr>
                            <w:r w:rsidRPr="00D966F9">
                              <w:rPr>
                                <w:b/>
                                <w:sz w:val="18"/>
                                <w:szCs w:val="18"/>
                              </w:rPr>
                              <w:t>Contractor Location</w:t>
                            </w:r>
                          </w:p>
                        </w:tc>
                        <w:tc>
                          <w:tcPr>
                            <w:tcW w:w="1775" w:type="dxa"/>
                          </w:tcPr>
                          <w:p w:rsidR="00BD648B" w:rsidRPr="00D966F9" w:rsidRDefault="00BD648B" w:rsidP="00D966F9">
                            <w:pPr>
                              <w:contextualSpacing/>
                              <w:jc w:val="center"/>
                              <w:rPr>
                                <w:b/>
                                <w:sz w:val="18"/>
                                <w:szCs w:val="18"/>
                              </w:rPr>
                            </w:pPr>
                            <w:r w:rsidRPr="00D966F9">
                              <w:rPr>
                                <w:b/>
                                <w:sz w:val="18"/>
                                <w:szCs w:val="18"/>
                              </w:rPr>
                              <w:t>Contract/Framework Arrangement Awarded</w:t>
                            </w:r>
                          </w:p>
                        </w:tc>
                        <w:tc>
                          <w:tcPr>
                            <w:tcW w:w="1076" w:type="dxa"/>
                          </w:tcPr>
                          <w:p w:rsidR="00BD648B" w:rsidRPr="00D966F9" w:rsidRDefault="00BD648B" w:rsidP="00D966F9">
                            <w:pPr>
                              <w:contextualSpacing/>
                              <w:jc w:val="center"/>
                              <w:rPr>
                                <w:b/>
                                <w:sz w:val="18"/>
                                <w:szCs w:val="18"/>
                              </w:rPr>
                            </w:pPr>
                            <w:r w:rsidRPr="00D966F9">
                              <w:rPr>
                                <w:b/>
                                <w:sz w:val="18"/>
                                <w:szCs w:val="18"/>
                              </w:rPr>
                              <w:t>Contractors</w:t>
                            </w:r>
                          </w:p>
                        </w:tc>
                        <w:tc>
                          <w:tcPr>
                            <w:tcW w:w="958" w:type="dxa"/>
                          </w:tcPr>
                          <w:p w:rsidR="00BD648B" w:rsidRPr="00D966F9" w:rsidRDefault="00BD648B" w:rsidP="00D966F9">
                            <w:pPr>
                              <w:contextualSpacing/>
                              <w:jc w:val="center"/>
                              <w:rPr>
                                <w:b/>
                                <w:sz w:val="18"/>
                                <w:szCs w:val="18"/>
                              </w:rPr>
                            </w:pPr>
                            <w:r w:rsidRPr="00D966F9">
                              <w:rPr>
                                <w:b/>
                                <w:sz w:val="18"/>
                                <w:szCs w:val="18"/>
                              </w:rPr>
                              <w:t>Annual Value</w:t>
                            </w:r>
                          </w:p>
                        </w:tc>
                      </w:tr>
                      <w:tr w:rsidR="00BD648B" w:rsidTr="00D966F9">
                        <w:tc>
                          <w:tcPr>
                            <w:tcW w:w="1129" w:type="dxa"/>
                          </w:tcPr>
                          <w:p w:rsidR="00BD648B" w:rsidRPr="00D966F9" w:rsidRDefault="00BD648B" w:rsidP="00D966F9">
                            <w:pPr>
                              <w:contextualSpacing/>
                              <w:jc w:val="right"/>
                              <w:rPr>
                                <w:sz w:val="18"/>
                                <w:szCs w:val="18"/>
                              </w:rPr>
                            </w:pPr>
                            <w:r>
                              <w:rPr>
                                <w:sz w:val="18"/>
                                <w:szCs w:val="18"/>
                              </w:rPr>
                              <w:t>Lancashire</w:t>
                            </w:r>
                          </w:p>
                        </w:tc>
                        <w:tc>
                          <w:tcPr>
                            <w:tcW w:w="1775" w:type="dxa"/>
                          </w:tcPr>
                          <w:p w:rsidR="00BD648B" w:rsidRPr="00D966F9" w:rsidRDefault="000B0F4D" w:rsidP="00D966F9">
                            <w:pPr>
                              <w:contextualSpacing/>
                              <w:jc w:val="right"/>
                              <w:rPr>
                                <w:sz w:val="18"/>
                                <w:szCs w:val="18"/>
                              </w:rPr>
                            </w:pPr>
                            <w:r>
                              <w:rPr>
                                <w:sz w:val="18"/>
                                <w:szCs w:val="18"/>
                              </w:rPr>
                              <w:t>49</w:t>
                            </w:r>
                          </w:p>
                        </w:tc>
                        <w:tc>
                          <w:tcPr>
                            <w:tcW w:w="1076" w:type="dxa"/>
                          </w:tcPr>
                          <w:p w:rsidR="00BD648B" w:rsidRPr="00D966F9" w:rsidRDefault="000B0F4D" w:rsidP="00D966F9">
                            <w:pPr>
                              <w:contextualSpacing/>
                              <w:jc w:val="right"/>
                              <w:rPr>
                                <w:sz w:val="18"/>
                                <w:szCs w:val="18"/>
                              </w:rPr>
                            </w:pPr>
                            <w:r>
                              <w:rPr>
                                <w:sz w:val="18"/>
                                <w:szCs w:val="18"/>
                              </w:rPr>
                              <w:t>291</w:t>
                            </w:r>
                          </w:p>
                        </w:tc>
                        <w:tc>
                          <w:tcPr>
                            <w:tcW w:w="958" w:type="dxa"/>
                          </w:tcPr>
                          <w:p w:rsidR="00BD648B" w:rsidRPr="00D966F9" w:rsidRDefault="000B0F4D" w:rsidP="00D966F9">
                            <w:pPr>
                              <w:contextualSpacing/>
                              <w:jc w:val="right"/>
                              <w:rPr>
                                <w:sz w:val="18"/>
                                <w:szCs w:val="18"/>
                              </w:rPr>
                            </w:pPr>
                            <w:r>
                              <w:rPr>
                                <w:sz w:val="18"/>
                                <w:szCs w:val="18"/>
                              </w:rPr>
                              <w:t>£53.3m</w:t>
                            </w:r>
                          </w:p>
                        </w:tc>
                      </w:tr>
                      <w:tr w:rsidR="00BD648B" w:rsidTr="00D966F9">
                        <w:tc>
                          <w:tcPr>
                            <w:tcW w:w="1129" w:type="dxa"/>
                          </w:tcPr>
                          <w:p w:rsidR="00BD648B" w:rsidRPr="00D966F9" w:rsidRDefault="00BD648B" w:rsidP="00D966F9">
                            <w:pPr>
                              <w:contextualSpacing/>
                              <w:jc w:val="right"/>
                              <w:rPr>
                                <w:sz w:val="18"/>
                                <w:szCs w:val="18"/>
                              </w:rPr>
                            </w:pPr>
                            <w:r>
                              <w:rPr>
                                <w:sz w:val="18"/>
                                <w:szCs w:val="18"/>
                              </w:rPr>
                              <w:t>North West</w:t>
                            </w:r>
                          </w:p>
                        </w:tc>
                        <w:tc>
                          <w:tcPr>
                            <w:tcW w:w="1775" w:type="dxa"/>
                          </w:tcPr>
                          <w:p w:rsidR="00BD648B" w:rsidRPr="00D966F9" w:rsidRDefault="000B0F4D" w:rsidP="00D966F9">
                            <w:pPr>
                              <w:contextualSpacing/>
                              <w:jc w:val="right"/>
                              <w:rPr>
                                <w:sz w:val="18"/>
                                <w:szCs w:val="18"/>
                              </w:rPr>
                            </w:pPr>
                            <w:r>
                              <w:rPr>
                                <w:sz w:val="18"/>
                                <w:szCs w:val="18"/>
                              </w:rPr>
                              <w:t>19</w:t>
                            </w:r>
                          </w:p>
                        </w:tc>
                        <w:tc>
                          <w:tcPr>
                            <w:tcW w:w="1076" w:type="dxa"/>
                          </w:tcPr>
                          <w:p w:rsidR="00BD648B" w:rsidRPr="00D966F9" w:rsidRDefault="000B0F4D" w:rsidP="00D966F9">
                            <w:pPr>
                              <w:contextualSpacing/>
                              <w:jc w:val="right"/>
                              <w:rPr>
                                <w:sz w:val="18"/>
                                <w:szCs w:val="18"/>
                              </w:rPr>
                            </w:pPr>
                            <w:r>
                              <w:rPr>
                                <w:sz w:val="18"/>
                                <w:szCs w:val="18"/>
                              </w:rPr>
                              <w:t>73</w:t>
                            </w:r>
                          </w:p>
                        </w:tc>
                        <w:tc>
                          <w:tcPr>
                            <w:tcW w:w="958" w:type="dxa"/>
                          </w:tcPr>
                          <w:p w:rsidR="00BD648B" w:rsidRPr="00D966F9" w:rsidRDefault="000B0F4D" w:rsidP="00D966F9">
                            <w:pPr>
                              <w:contextualSpacing/>
                              <w:jc w:val="right"/>
                              <w:rPr>
                                <w:sz w:val="18"/>
                                <w:szCs w:val="18"/>
                              </w:rPr>
                            </w:pPr>
                            <w:r>
                              <w:rPr>
                                <w:sz w:val="18"/>
                                <w:szCs w:val="18"/>
                              </w:rPr>
                              <w:t>£16.2m</w:t>
                            </w:r>
                          </w:p>
                        </w:tc>
                      </w:tr>
                      <w:tr w:rsidR="00BD648B" w:rsidTr="00D966F9">
                        <w:tc>
                          <w:tcPr>
                            <w:tcW w:w="1129" w:type="dxa"/>
                          </w:tcPr>
                          <w:p w:rsidR="00BD648B" w:rsidRPr="00D966F9" w:rsidRDefault="00BD648B" w:rsidP="00D966F9">
                            <w:pPr>
                              <w:contextualSpacing/>
                              <w:jc w:val="right"/>
                              <w:rPr>
                                <w:sz w:val="18"/>
                                <w:szCs w:val="18"/>
                              </w:rPr>
                            </w:pPr>
                            <w:r>
                              <w:rPr>
                                <w:sz w:val="18"/>
                                <w:szCs w:val="18"/>
                              </w:rPr>
                              <w:t>Other</w:t>
                            </w:r>
                          </w:p>
                        </w:tc>
                        <w:tc>
                          <w:tcPr>
                            <w:tcW w:w="1775" w:type="dxa"/>
                          </w:tcPr>
                          <w:p w:rsidR="00BD648B" w:rsidRPr="00D966F9" w:rsidRDefault="000B0F4D" w:rsidP="00D966F9">
                            <w:pPr>
                              <w:contextualSpacing/>
                              <w:jc w:val="right"/>
                              <w:rPr>
                                <w:sz w:val="18"/>
                                <w:szCs w:val="18"/>
                              </w:rPr>
                            </w:pPr>
                            <w:r>
                              <w:rPr>
                                <w:sz w:val="18"/>
                                <w:szCs w:val="18"/>
                              </w:rPr>
                              <w:t>31</w:t>
                            </w:r>
                          </w:p>
                        </w:tc>
                        <w:tc>
                          <w:tcPr>
                            <w:tcW w:w="1076" w:type="dxa"/>
                          </w:tcPr>
                          <w:p w:rsidR="00BD648B" w:rsidRPr="00D966F9" w:rsidRDefault="000B0F4D" w:rsidP="00D966F9">
                            <w:pPr>
                              <w:contextualSpacing/>
                              <w:jc w:val="right"/>
                              <w:rPr>
                                <w:sz w:val="18"/>
                                <w:szCs w:val="18"/>
                              </w:rPr>
                            </w:pPr>
                            <w:r>
                              <w:rPr>
                                <w:sz w:val="18"/>
                                <w:szCs w:val="18"/>
                              </w:rPr>
                              <w:t>45</w:t>
                            </w:r>
                          </w:p>
                        </w:tc>
                        <w:tc>
                          <w:tcPr>
                            <w:tcW w:w="958" w:type="dxa"/>
                          </w:tcPr>
                          <w:p w:rsidR="00BD648B" w:rsidRPr="00D966F9" w:rsidRDefault="000B0F4D" w:rsidP="00D966F9">
                            <w:pPr>
                              <w:contextualSpacing/>
                              <w:jc w:val="right"/>
                              <w:rPr>
                                <w:sz w:val="18"/>
                                <w:szCs w:val="18"/>
                              </w:rPr>
                            </w:pPr>
                            <w:r>
                              <w:rPr>
                                <w:sz w:val="18"/>
                                <w:szCs w:val="18"/>
                              </w:rPr>
                              <w:t>£13.2m</w:t>
                            </w:r>
                          </w:p>
                        </w:tc>
                      </w:tr>
                    </w:tbl>
                    <w:p w:rsidR="00BD648B" w:rsidRPr="00FC16E2" w:rsidRDefault="00BD648B" w:rsidP="00FC16E2">
                      <w:pPr>
                        <w:contextualSpacing/>
                        <w:rPr>
                          <w:i/>
                          <w:sz w:val="16"/>
                          <w:szCs w:val="16"/>
                        </w:rPr>
                      </w:pPr>
                    </w:p>
                    <w:p w:rsidR="00BD648B" w:rsidRDefault="00BD648B" w:rsidP="000617A0"/>
                  </w:txbxContent>
                </v:textbox>
              </v:shape>
            </w:pict>
          </mc:Fallback>
        </mc:AlternateContent>
      </w:r>
    </w:p>
    <w:sectPr w:rsidR="009E4705" w:rsidSect="000617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82C32"/>
    <w:multiLevelType w:val="hybridMultilevel"/>
    <w:tmpl w:val="72886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F85865"/>
    <w:multiLevelType w:val="hybridMultilevel"/>
    <w:tmpl w:val="A240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A0"/>
    <w:rsid w:val="0002009A"/>
    <w:rsid w:val="00034C36"/>
    <w:rsid w:val="000617A0"/>
    <w:rsid w:val="000669EF"/>
    <w:rsid w:val="000B0F4D"/>
    <w:rsid w:val="000D179F"/>
    <w:rsid w:val="001041DF"/>
    <w:rsid w:val="00134D3A"/>
    <w:rsid w:val="00142183"/>
    <w:rsid w:val="002A02DA"/>
    <w:rsid w:val="002B1565"/>
    <w:rsid w:val="002E33AA"/>
    <w:rsid w:val="003118B2"/>
    <w:rsid w:val="0033342F"/>
    <w:rsid w:val="0035186D"/>
    <w:rsid w:val="003549C5"/>
    <w:rsid w:val="003A5CE3"/>
    <w:rsid w:val="004833F1"/>
    <w:rsid w:val="004D1B02"/>
    <w:rsid w:val="0055257A"/>
    <w:rsid w:val="0057428F"/>
    <w:rsid w:val="005D185A"/>
    <w:rsid w:val="005D2EC7"/>
    <w:rsid w:val="006221C4"/>
    <w:rsid w:val="006278BF"/>
    <w:rsid w:val="00640C11"/>
    <w:rsid w:val="006669AF"/>
    <w:rsid w:val="006A574E"/>
    <w:rsid w:val="0072190D"/>
    <w:rsid w:val="00751BB3"/>
    <w:rsid w:val="007D3634"/>
    <w:rsid w:val="009165A6"/>
    <w:rsid w:val="00946FF9"/>
    <w:rsid w:val="00991CAA"/>
    <w:rsid w:val="009A7623"/>
    <w:rsid w:val="009C2CE8"/>
    <w:rsid w:val="009E4705"/>
    <w:rsid w:val="00A44B0F"/>
    <w:rsid w:val="00A62E07"/>
    <w:rsid w:val="00A71D38"/>
    <w:rsid w:val="00AB0430"/>
    <w:rsid w:val="00B036DF"/>
    <w:rsid w:val="00B141C4"/>
    <w:rsid w:val="00BA1395"/>
    <w:rsid w:val="00BB04D7"/>
    <w:rsid w:val="00BB1C38"/>
    <w:rsid w:val="00BD648B"/>
    <w:rsid w:val="00C659C5"/>
    <w:rsid w:val="00D966F9"/>
    <w:rsid w:val="00DA0D4D"/>
    <w:rsid w:val="00DD6FAF"/>
    <w:rsid w:val="00E435CB"/>
    <w:rsid w:val="00EA3B09"/>
    <w:rsid w:val="00EB0236"/>
    <w:rsid w:val="00EC1790"/>
    <w:rsid w:val="00EF6351"/>
    <w:rsid w:val="00F4320E"/>
    <w:rsid w:val="00F86ED4"/>
    <w:rsid w:val="00FC1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DF298-79E3-480E-8FCD-6116F7BD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7A0"/>
    <w:rPr>
      <w:rFonts w:ascii="Tahoma" w:hAnsi="Tahoma" w:cs="Tahoma"/>
      <w:sz w:val="16"/>
      <w:szCs w:val="16"/>
    </w:rPr>
  </w:style>
  <w:style w:type="paragraph" w:styleId="ListParagraph">
    <w:name w:val="List Paragraph"/>
    <w:basedOn w:val="Normal"/>
    <w:uiPriority w:val="34"/>
    <w:qFormat/>
    <w:rsid w:val="000669EF"/>
    <w:pPr>
      <w:spacing w:after="0" w:line="240" w:lineRule="auto"/>
      <w:ind w:left="720"/>
    </w:pPr>
    <w:rPr>
      <w:rFonts w:ascii="Calibri" w:hAnsi="Calibri" w:cs="Times New Roman"/>
      <w:lang w:eastAsia="en-GB"/>
    </w:rPr>
  </w:style>
  <w:style w:type="table" w:styleId="TableGrid">
    <w:name w:val="Table Grid"/>
    <w:basedOn w:val="TableNormal"/>
    <w:uiPriority w:val="59"/>
    <w:rsid w:val="00A6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3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60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Reddy, Easwara</dc:creator>
  <cp:lastModifiedBy>Tanner, Rachel</cp:lastModifiedBy>
  <cp:revision>2</cp:revision>
  <cp:lastPrinted>2015-02-23T13:49:00Z</cp:lastPrinted>
  <dcterms:created xsi:type="dcterms:W3CDTF">2015-02-27T16:15:00Z</dcterms:created>
  <dcterms:modified xsi:type="dcterms:W3CDTF">2015-02-27T16:15:00Z</dcterms:modified>
</cp:coreProperties>
</file>